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F7AE5" w14:textId="5BDC94CD" w:rsidR="004D79C0" w:rsidRPr="007F7660" w:rsidRDefault="00220C0E" w:rsidP="00FF4B95">
      <w:pPr>
        <w:tabs>
          <w:tab w:val="left" w:pos="930"/>
        </w:tabs>
        <w:spacing w:after="160"/>
        <w:jc w:val="right"/>
      </w:pPr>
      <w:r w:rsidRPr="007F7660">
        <w:t xml:space="preserve">Gliwice, </w:t>
      </w:r>
      <w:r w:rsidR="00A9071B">
        <w:t>12</w:t>
      </w:r>
      <w:r w:rsidR="001233C5" w:rsidRPr="007F7660">
        <w:t xml:space="preserve"> </w:t>
      </w:r>
      <w:r w:rsidR="00955E7D" w:rsidRPr="007F7660">
        <w:t>października</w:t>
      </w:r>
      <w:r w:rsidR="00AE618A" w:rsidRPr="007F7660">
        <w:t xml:space="preserve"> </w:t>
      </w:r>
      <w:r w:rsidR="004D79C0" w:rsidRPr="007F7660">
        <w:t>20</w:t>
      </w:r>
      <w:r w:rsidR="00A9071B">
        <w:t>20</w:t>
      </w:r>
      <w:r w:rsidR="004D79C0" w:rsidRPr="007F7660">
        <w:t xml:space="preserve"> r.</w:t>
      </w:r>
    </w:p>
    <w:p w14:paraId="09003819" w14:textId="75973912" w:rsidR="00545538" w:rsidRPr="007F7660" w:rsidRDefault="004D79C0" w:rsidP="00DE6C77">
      <w:pPr>
        <w:tabs>
          <w:tab w:val="left" w:pos="930"/>
        </w:tabs>
        <w:spacing w:after="160"/>
        <w:rPr>
          <w:b/>
        </w:rPr>
      </w:pPr>
      <w:r w:rsidRPr="007F7660">
        <w:rPr>
          <w:b/>
        </w:rPr>
        <w:t>Informacja prasowa</w:t>
      </w:r>
    </w:p>
    <w:p w14:paraId="111466A4" w14:textId="23BC8112" w:rsidR="00021D6C" w:rsidRPr="00796F38" w:rsidRDefault="001233C5" w:rsidP="00B434EF">
      <w:pPr>
        <w:spacing w:after="0" w:line="240" w:lineRule="auto"/>
        <w:jc w:val="both"/>
        <w:rPr>
          <w:rFonts w:cstheme="minorHAnsi"/>
          <w:b/>
          <w:color w:val="1F497D" w:themeColor="text2"/>
        </w:rPr>
      </w:pPr>
      <w:r w:rsidRPr="00796F38">
        <w:rPr>
          <w:rFonts w:cstheme="minorHAnsi"/>
          <w:b/>
          <w:color w:val="1F497D" w:themeColor="text2"/>
        </w:rPr>
        <w:t xml:space="preserve">PLGBC Green Building </w:t>
      </w:r>
      <w:proofErr w:type="spellStart"/>
      <w:r w:rsidRPr="00796F38">
        <w:rPr>
          <w:rFonts w:cstheme="minorHAnsi"/>
          <w:b/>
          <w:color w:val="1F497D" w:themeColor="text2"/>
        </w:rPr>
        <w:t>Awards</w:t>
      </w:r>
      <w:proofErr w:type="spellEnd"/>
      <w:r w:rsidRPr="00796F38">
        <w:rPr>
          <w:rFonts w:cstheme="minorHAnsi"/>
          <w:b/>
          <w:color w:val="1F497D" w:themeColor="text2"/>
        </w:rPr>
        <w:t xml:space="preserve"> 20</w:t>
      </w:r>
      <w:r w:rsidR="00A9071B" w:rsidRPr="00796F38">
        <w:rPr>
          <w:rFonts w:cstheme="minorHAnsi"/>
          <w:b/>
          <w:color w:val="1F497D" w:themeColor="text2"/>
        </w:rPr>
        <w:t>20</w:t>
      </w:r>
      <w:r w:rsidR="00B62134" w:rsidRPr="00796F38">
        <w:rPr>
          <w:rFonts w:cstheme="minorHAnsi"/>
          <w:b/>
          <w:color w:val="1F497D" w:themeColor="text2"/>
        </w:rPr>
        <w:t xml:space="preserve"> </w:t>
      </w:r>
    </w:p>
    <w:p w14:paraId="2AEC5C2D" w14:textId="4898E8B0" w:rsidR="00B62134" w:rsidRPr="00796F38" w:rsidRDefault="00B62134" w:rsidP="00B434EF">
      <w:pPr>
        <w:spacing w:after="0" w:line="240" w:lineRule="auto"/>
        <w:jc w:val="both"/>
        <w:rPr>
          <w:rFonts w:cstheme="minorHAnsi"/>
          <w:b/>
          <w:color w:val="1F497D" w:themeColor="text2"/>
        </w:rPr>
      </w:pPr>
    </w:p>
    <w:p w14:paraId="1547BDA4" w14:textId="4463B222" w:rsidR="00B62134" w:rsidRPr="00C80C52" w:rsidRDefault="001C1C41" w:rsidP="00B62134">
      <w:pPr>
        <w:pStyle w:val="Nagwek3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/>
          <w:bCs/>
          <w:sz w:val="22"/>
          <w:szCs w:val="22"/>
        </w:rPr>
      </w:pPr>
      <w:r w:rsidRPr="00C80C52">
        <w:rPr>
          <w:rStyle w:val="Pogrubienie"/>
          <w:rFonts w:asciiTheme="minorHAnsi" w:hAnsiTheme="minorHAnsi" w:cstheme="minorHAnsi"/>
          <w:b/>
          <w:bCs/>
          <w:sz w:val="22"/>
          <w:szCs w:val="22"/>
        </w:rPr>
        <w:t xml:space="preserve">Spark B, Przedszkole Przyzakładowe Żółty Słonik w Suwałkach, Osiedle za Żelazną Bramą, Klasztor Ojców Franciszkanów, </w:t>
      </w:r>
      <w:r w:rsidR="00C80C52" w:rsidRPr="00C80C52">
        <w:rPr>
          <w:rStyle w:val="Pogrubienie"/>
          <w:rFonts w:asciiTheme="minorHAnsi" w:hAnsiTheme="minorHAnsi" w:cstheme="minorHAnsi"/>
          <w:b/>
          <w:bCs/>
          <w:sz w:val="22"/>
          <w:szCs w:val="22"/>
        </w:rPr>
        <w:t>Osiedle Mickiewicza w Warszawie, Dom dla bezdomnych w Jankowicach, wnętrza w Starej Oborze, „Bezpieczne domy – przyjazne miasta</w:t>
      </w:r>
      <w:r w:rsidR="00BD2850">
        <w:rPr>
          <w:rStyle w:val="Pogrubienie"/>
          <w:rFonts w:asciiTheme="minorHAnsi" w:hAnsiTheme="minorHAnsi" w:cstheme="minorHAnsi"/>
          <w:b/>
          <w:bCs/>
          <w:sz w:val="22"/>
          <w:szCs w:val="22"/>
        </w:rPr>
        <w:t>”:</w:t>
      </w:r>
      <w:r w:rsidR="00C80C52" w:rsidRPr="00C80C52">
        <w:rPr>
          <w:rStyle w:val="Pogrubienie"/>
          <w:rFonts w:asciiTheme="minorHAnsi" w:hAnsiTheme="minorHAnsi" w:cstheme="minorHAnsi"/>
          <w:b/>
          <w:bCs/>
          <w:sz w:val="22"/>
          <w:szCs w:val="22"/>
        </w:rPr>
        <w:t xml:space="preserve"> szkolenia dla nauczycieli </w:t>
      </w:r>
      <w:r w:rsidR="00C80C52">
        <w:rPr>
          <w:rStyle w:val="Pogrubienie"/>
          <w:rFonts w:asciiTheme="minorHAnsi" w:hAnsiTheme="minorHAnsi" w:cstheme="minorHAnsi"/>
          <w:b/>
          <w:bCs/>
          <w:sz w:val="22"/>
          <w:szCs w:val="22"/>
        </w:rPr>
        <w:t>przedszkolnych i wczesnoszkolnych</w:t>
      </w:r>
      <w:r w:rsidR="00F1719F">
        <w:rPr>
          <w:rStyle w:val="Pogrubienie"/>
          <w:rFonts w:asciiTheme="minorHAnsi" w:hAnsiTheme="minorHAnsi" w:cstheme="minorHAnsi"/>
          <w:b/>
          <w:bCs/>
          <w:sz w:val="22"/>
          <w:szCs w:val="22"/>
        </w:rPr>
        <w:t>, Sieć naturalnych placów zabaw w Warszawie,</w:t>
      </w:r>
      <w:r w:rsidRPr="001C1C41">
        <w:rPr>
          <w:rStyle w:val="Pogrubienie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4F82" w:rsidRPr="001C1C41">
        <w:rPr>
          <w:rStyle w:val="Pogrubienie"/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Pr="001C1C41">
        <w:rPr>
          <w:rStyle w:val="Pogrubienie"/>
          <w:rFonts w:asciiTheme="minorHAnsi" w:hAnsiTheme="minorHAnsi" w:cstheme="minorHAnsi"/>
          <w:b/>
          <w:bCs/>
          <w:sz w:val="22"/>
          <w:szCs w:val="22"/>
        </w:rPr>
        <w:t>laureaci dziewiątej</w:t>
      </w:r>
      <w:r w:rsidR="00B62134" w:rsidRPr="001C1C41">
        <w:rPr>
          <w:rStyle w:val="Pogrubienie"/>
          <w:rFonts w:asciiTheme="minorHAnsi" w:hAnsiTheme="minorHAnsi" w:cstheme="minorHAnsi"/>
          <w:b/>
          <w:bCs/>
          <w:sz w:val="22"/>
          <w:szCs w:val="22"/>
        </w:rPr>
        <w:t xml:space="preserve"> edycji prestiżowych </w:t>
      </w:r>
      <w:r w:rsidR="00B62134" w:rsidRPr="001C1C41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nagród konkursu PLGBC Green Building </w:t>
      </w:r>
      <w:proofErr w:type="spellStart"/>
      <w:r w:rsidR="00B62134" w:rsidRPr="001C1C41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>Awards</w:t>
      </w:r>
      <w:proofErr w:type="spellEnd"/>
      <w:r w:rsidR="00B62134" w:rsidRPr="001C1C41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="008F0D95" w:rsidRPr="001C1C41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>20</w:t>
      </w:r>
      <w:r w:rsidRPr="001C1C41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>20</w:t>
      </w:r>
      <w:r w:rsidR="003E6CDA" w:rsidRPr="001C1C41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. </w:t>
      </w:r>
      <w:r w:rsidR="003E6CDA" w:rsidRPr="007F7660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Konkurs organizowany jest </w:t>
      </w:r>
      <w:r w:rsidR="00B62134" w:rsidRPr="007F7660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>przez Polskie Stowarzyszenie Budownictwa Ekologicznego PLG</w:t>
      </w:r>
      <w:r w:rsidR="00AA1A5E" w:rsidRPr="007F7660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BC. </w:t>
      </w:r>
      <w:r w:rsidR="00A9071B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>Ogłoszenie wyników</w:t>
      </w:r>
      <w:r w:rsidR="00AA1A5E" w:rsidRPr="007F7660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odbyło się </w:t>
      </w:r>
      <w:r w:rsidR="00A9071B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>8</w:t>
      </w:r>
      <w:r w:rsidR="00B62134" w:rsidRPr="007F7660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października </w:t>
      </w:r>
      <w:r w:rsidR="00A9071B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br. </w:t>
      </w:r>
      <w:r w:rsidR="00B62134" w:rsidRPr="007F7660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>podczas</w:t>
      </w:r>
      <w:r w:rsidR="00AA1A5E" w:rsidRPr="007F7660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="00A9071B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>10</w:t>
      </w:r>
      <w:r w:rsidR="00B62134" w:rsidRPr="007F7660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. PLGBC Green Building Symposium </w:t>
      </w:r>
      <w:r w:rsidR="00A9071B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w nowym formacie online. </w:t>
      </w:r>
      <w:r w:rsidR="0027397A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>Autorskie s</w:t>
      </w:r>
      <w:r w:rsidR="00F81118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>ta</w:t>
      </w:r>
      <w:r w:rsidR="0027397A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>t</w:t>
      </w:r>
      <w:r w:rsidR="00F81118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>uetki przygotowało</w:t>
      </w:r>
      <w:r w:rsidR="00B62134" w:rsidRPr="007F7660"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HORIZONE STUDIO.</w:t>
      </w:r>
    </w:p>
    <w:p w14:paraId="3087BA4B" w14:textId="63999EFB" w:rsidR="001233C5" w:rsidRPr="007F7660" w:rsidRDefault="001233C5" w:rsidP="00B62134">
      <w:pPr>
        <w:pStyle w:val="Nagwek3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65C1D59B" w14:textId="31B7D427" w:rsidR="00A059B3" w:rsidRDefault="001233C5" w:rsidP="00A059B3">
      <w:pPr>
        <w:spacing w:after="150" w:line="240" w:lineRule="auto"/>
        <w:jc w:val="both"/>
        <w:rPr>
          <w:rFonts w:eastAsia="Calibri" w:cstheme="minorHAnsi"/>
          <w:bCs/>
          <w:color w:val="000000" w:themeColor="text1"/>
        </w:rPr>
      </w:pPr>
      <w:r w:rsidRPr="007F7660">
        <w:rPr>
          <w:rFonts w:eastAsia="Calibri" w:cstheme="minorHAnsi"/>
          <w:bCs/>
          <w:color w:val="000000" w:themeColor="text1"/>
        </w:rPr>
        <w:t xml:space="preserve">Ideą konkursu i przyznawanych w nim wyróżnień jest promocja nowoczesnych rozwiązań dla zrównoważonego budownictwa. Konkurs </w:t>
      </w:r>
      <w:r w:rsidR="00BD2850">
        <w:rPr>
          <w:rFonts w:eastAsia="Calibri" w:cstheme="minorHAnsi"/>
          <w:bCs/>
          <w:color w:val="000000" w:themeColor="text1"/>
        </w:rPr>
        <w:t>przeznaczony</w:t>
      </w:r>
      <w:r w:rsidRPr="007F7660">
        <w:rPr>
          <w:rFonts w:eastAsia="Calibri" w:cstheme="minorHAnsi"/>
          <w:bCs/>
          <w:color w:val="000000" w:themeColor="text1"/>
        </w:rPr>
        <w:t xml:space="preserve"> jest </w:t>
      </w:r>
      <w:r w:rsidR="00BD2850">
        <w:rPr>
          <w:rFonts w:eastAsia="Calibri" w:cstheme="minorHAnsi"/>
          <w:bCs/>
          <w:color w:val="000000" w:themeColor="text1"/>
        </w:rPr>
        <w:t xml:space="preserve">dla </w:t>
      </w:r>
      <w:r w:rsidRPr="007F7660">
        <w:rPr>
          <w:rFonts w:eastAsia="Calibri" w:cstheme="minorHAnsi"/>
          <w:bCs/>
          <w:color w:val="000000" w:themeColor="text1"/>
        </w:rPr>
        <w:t>firm z branży budownictwa i nieruchomości. To jedyna tego typu inicjatywa, która wyróżnia najlepsze projekty </w:t>
      </w:r>
      <w:proofErr w:type="spellStart"/>
      <w:r w:rsidRPr="007F7660">
        <w:rPr>
          <w:rFonts w:eastAsia="Calibri" w:cstheme="minorHAnsi"/>
          <w:i/>
          <w:iCs/>
          <w:color w:val="000000" w:themeColor="text1"/>
        </w:rPr>
        <w:t>green</w:t>
      </w:r>
      <w:proofErr w:type="spellEnd"/>
      <w:r w:rsidRPr="007F7660">
        <w:rPr>
          <w:rFonts w:eastAsia="Calibri" w:cstheme="minorHAnsi"/>
          <w:i/>
          <w:iCs/>
          <w:color w:val="000000" w:themeColor="text1"/>
        </w:rPr>
        <w:t xml:space="preserve"> </w:t>
      </w:r>
      <w:proofErr w:type="spellStart"/>
      <w:r w:rsidRPr="007F7660">
        <w:rPr>
          <w:rFonts w:eastAsia="Calibri" w:cstheme="minorHAnsi"/>
          <w:i/>
          <w:iCs/>
          <w:color w:val="000000" w:themeColor="text1"/>
        </w:rPr>
        <w:t>building</w:t>
      </w:r>
      <w:proofErr w:type="spellEnd"/>
      <w:r w:rsidRPr="007F7660">
        <w:rPr>
          <w:rFonts w:eastAsia="Calibri" w:cstheme="minorHAnsi"/>
          <w:bCs/>
          <w:color w:val="000000" w:themeColor="text1"/>
        </w:rPr>
        <w:t> w Polsce. </w:t>
      </w:r>
    </w:p>
    <w:p w14:paraId="71B24523" w14:textId="473B8EEC" w:rsidR="001233C5" w:rsidRPr="00141AAB" w:rsidRDefault="00A059B3" w:rsidP="00141AAB">
      <w:pPr>
        <w:spacing w:after="15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Tegoroczna edycja</w:t>
      </w:r>
      <w:r w:rsidRPr="00FF5755">
        <w:rPr>
          <w:rFonts w:eastAsia="Times New Roman" w:cs="Times New Roman"/>
          <w:bCs/>
          <w:lang w:eastAsia="pl-PL"/>
        </w:rPr>
        <w:t xml:space="preserve"> obejm</w:t>
      </w:r>
      <w:r>
        <w:rPr>
          <w:rFonts w:eastAsia="Times New Roman" w:cs="Times New Roman"/>
          <w:bCs/>
          <w:lang w:eastAsia="pl-PL"/>
        </w:rPr>
        <w:t>owała</w:t>
      </w:r>
      <w:r w:rsidRPr="00FF5755">
        <w:rPr>
          <w:rFonts w:eastAsia="Times New Roman" w:cs="Times New Roman"/>
          <w:bCs/>
          <w:lang w:eastAsia="pl-PL"/>
        </w:rPr>
        <w:t xml:space="preserve"> budynki i wnętrza projektowane i zrealizowane na terenie Polski oraz materiały budowlane, wykończeniowe, instalacyjne i wyposażenie budynków dostępne na terenie Polski, w okresie 05.2018</w:t>
      </w:r>
      <w:r w:rsidR="00BD2850">
        <w:rPr>
          <w:rFonts w:eastAsia="Times New Roman" w:cs="Times New Roman"/>
          <w:bCs/>
          <w:lang w:eastAsia="pl-PL"/>
        </w:rPr>
        <w:t>-</w:t>
      </w:r>
      <w:r w:rsidRPr="00FF5755">
        <w:rPr>
          <w:rFonts w:eastAsia="Times New Roman" w:cs="Times New Roman"/>
          <w:bCs/>
          <w:lang w:eastAsia="pl-PL"/>
        </w:rPr>
        <w:t>05.2020 r.</w:t>
      </w:r>
      <w:r>
        <w:rPr>
          <w:rFonts w:eastAsia="Times New Roman" w:cs="Times New Roman"/>
          <w:bCs/>
          <w:lang w:eastAsia="pl-PL"/>
        </w:rPr>
        <w:t xml:space="preserve"> Swoje projekty mogli zgłaszać także studenci.</w:t>
      </w:r>
    </w:p>
    <w:p w14:paraId="6CE99B8D" w14:textId="77777777" w:rsidR="005D59F2" w:rsidRDefault="001233C5" w:rsidP="001233C5">
      <w:pPr>
        <w:spacing w:after="0" w:line="240" w:lineRule="auto"/>
        <w:jc w:val="both"/>
        <w:rPr>
          <w:rFonts w:eastAsia="Calibri" w:cstheme="minorHAnsi"/>
          <w:bCs/>
          <w:color w:val="000000" w:themeColor="text1"/>
        </w:rPr>
      </w:pPr>
      <w:r w:rsidRPr="007F7660">
        <w:rPr>
          <w:rFonts w:eastAsia="Calibri" w:cstheme="minorHAnsi"/>
          <w:bCs/>
          <w:color w:val="000000" w:themeColor="text1"/>
        </w:rPr>
        <w:t xml:space="preserve">Jury oceniało prace zarówno pod względem walorów związanych z budownictwem ekologicznym i zrównoważonym rozwojem, jak i architektonicznych oraz estetycznych. Pod uwagę były brane również wszelkie nowatorskie </w:t>
      </w:r>
      <w:r w:rsidR="00CC6662">
        <w:rPr>
          <w:rFonts w:eastAsia="Calibri" w:cstheme="minorHAnsi"/>
          <w:bCs/>
          <w:color w:val="000000" w:themeColor="text1"/>
        </w:rPr>
        <w:t>rozwiązania zastosowane w zgłaszanym budynku, projekcie, wnętrzu, produkcie i inicjatywie</w:t>
      </w:r>
      <w:r w:rsidRPr="007F7660">
        <w:rPr>
          <w:rFonts w:eastAsia="Calibri" w:cstheme="minorHAnsi"/>
          <w:bCs/>
          <w:color w:val="000000" w:themeColor="text1"/>
        </w:rPr>
        <w:t>.</w:t>
      </w:r>
    </w:p>
    <w:p w14:paraId="26B03DDE" w14:textId="77777777" w:rsidR="005D59F2" w:rsidRDefault="005D59F2" w:rsidP="001233C5">
      <w:pPr>
        <w:spacing w:after="0" w:line="240" w:lineRule="auto"/>
        <w:jc w:val="both"/>
        <w:rPr>
          <w:rFonts w:eastAsia="Calibri" w:cstheme="minorHAnsi"/>
          <w:bCs/>
          <w:color w:val="000000" w:themeColor="text1"/>
        </w:rPr>
      </w:pPr>
    </w:p>
    <w:p w14:paraId="5F134B58" w14:textId="4AC46934" w:rsidR="001233C5" w:rsidRPr="007F7660" w:rsidRDefault="005D59F2" w:rsidP="001233C5">
      <w:pPr>
        <w:spacing w:after="0" w:line="240" w:lineRule="auto"/>
        <w:jc w:val="both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K</w:t>
      </w:r>
      <w:r w:rsidRPr="005D59F2">
        <w:rPr>
          <w:rFonts w:eastAsia="Calibri" w:cstheme="minorHAnsi"/>
          <w:bCs/>
          <w:color w:val="000000" w:themeColor="text1"/>
        </w:rPr>
        <w:t xml:space="preserve">onkurs </w:t>
      </w:r>
      <w:r>
        <w:rPr>
          <w:rFonts w:eastAsia="Calibri" w:cstheme="minorHAnsi"/>
          <w:bCs/>
          <w:color w:val="000000" w:themeColor="text1"/>
        </w:rPr>
        <w:t xml:space="preserve">PLGBC Green Building </w:t>
      </w:r>
      <w:proofErr w:type="spellStart"/>
      <w:r>
        <w:rPr>
          <w:rFonts w:eastAsia="Calibri" w:cstheme="minorHAnsi"/>
          <w:bCs/>
          <w:color w:val="000000" w:themeColor="text1"/>
        </w:rPr>
        <w:t>Awards</w:t>
      </w:r>
      <w:proofErr w:type="spellEnd"/>
      <w:r>
        <w:rPr>
          <w:rFonts w:eastAsia="Calibri" w:cstheme="minorHAnsi"/>
          <w:bCs/>
          <w:color w:val="000000" w:themeColor="text1"/>
        </w:rPr>
        <w:t xml:space="preserve"> </w:t>
      </w:r>
      <w:r w:rsidRPr="005D59F2">
        <w:rPr>
          <w:rFonts w:eastAsia="Calibri" w:cstheme="minorHAnsi"/>
          <w:bCs/>
          <w:color w:val="000000" w:themeColor="text1"/>
        </w:rPr>
        <w:t xml:space="preserve">cieszy się coraz większym zainteresowaniem – z roku na rok </w:t>
      </w:r>
      <w:r>
        <w:rPr>
          <w:rFonts w:eastAsia="Calibri" w:cstheme="minorHAnsi"/>
          <w:bCs/>
          <w:color w:val="000000" w:themeColor="text1"/>
        </w:rPr>
        <w:t>przybywa</w:t>
      </w:r>
      <w:r w:rsidRPr="005D59F2">
        <w:rPr>
          <w:rFonts w:eastAsia="Calibri" w:cstheme="minorHAnsi"/>
          <w:bCs/>
          <w:color w:val="000000" w:themeColor="text1"/>
        </w:rPr>
        <w:t xml:space="preserve"> zgłoszeń.</w:t>
      </w:r>
    </w:p>
    <w:p w14:paraId="3E0C1A9B" w14:textId="77777777" w:rsidR="001233C5" w:rsidRPr="007F7660" w:rsidRDefault="001233C5" w:rsidP="001233C5">
      <w:pPr>
        <w:spacing w:after="0" w:line="240" w:lineRule="auto"/>
        <w:jc w:val="both"/>
        <w:rPr>
          <w:rFonts w:eastAsia="Calibri" w:cstheme="minorHAnsi"/>
          <w:bCs/>
          <w:color w:val="000000" w:themeColor="text1"/>
        </w:rPr>
      </w:pPr>
    </w:p>
    <w:p w14:paraId="5DFDBB4E" w14:textId="2DFD8BB7" w:rsidR="001233C5" w:rsidRDefault="00AA1A5E" w:rsidP="001233C5">
      <w:pPr>
        <w:spacing w:after="0" w:line="240" w:lineRule="auto"/>
        <w:jc w:val="both"/>
        <w:rPr>
          <w:rFonts w:eastAsia="Calibri" w:cstheme="minorHAnsi"/>
          <w:bCs/>
          <w:color w:val="000000" w:themeColor="text1"/>
        </w:rPr>
      </w:pPr>
      <w:r w:rsidRPr="007F7660">
        <w:rPr>
          <w:rFonts w:eastAsia="Calibri" w:cstheme="minorHAnsi"/>
          <w:bCs/>
          <w:color w:val="000000" w:themeColor="text1"/>
        </w:rPr>
        <w:t>Grono</w:t>
      </w:r>
      <w:r w:rsidR="001233C5" w:rsidRPr="007F7660">
        <w:rPr>
          <w:rFonts w:eastAsia="Calibri" w:cstheme="minorHAnsi"/>
          <w:bCs/>
          <w:color w:val="000000" w:themeColor="text1"/>
        </w:rPr>
        <w:t xml:space="preserve"> </w:t>
      </w:r>
      <w:r w:rsidR="00CC6662">
        <w:rPr>
          <w:rFonts w:eastAsia="Calibri" w:cstheme="minorHAnsi"/>
          <w:bCs/>
          <w:color w:val="000000" w:themeColor="text1"/>
        </w:rPr>
        <w:t>Jury</w:t>
      </w:r>
      <w:r w:rsidR="001233C5" w:rsidRPr="007F7660">
        <w:rPr>
          <w:rFonts w:eastAsia="Calibri" w:cstheme="minorHAnsi"/>
          <w:bCs/>
          <w:color w:val="000000" w:themeColor="text1"/>
        </w:rPr>
        <w:t xml:space="preserve"> PLGBC Green Building </w:t>
      </w:r>
      <w:proofErr w:type="spellStart"/>
      <w:r w:rsidR="001233C5" w:rsidRPr="007F7660">
        <w:rPr>
          <w:rFonts w:eastAsia="Calibri" w:cstheme="minorHAnsi"/>
          <w:bCs/>
          <w:color w:val="000000" w:themeColor="text1"/>
        </w:rPr>
        <w:t>Awards</w:t>
      </w:r>
      <w:proofErr w:type="spellEnd"/>
      <w:r w:rsidR="001233C5" w:rsidRPr="007F7660">
        <w:rPr>
          <w:rFonts w:eastAsia="Calibri" w:cstheme="minorHAnsi"/>
          <w:bCs/>
          <w:color w:val="000000" w:themeColor="text1"/>
        </w:rPr>
        <w:t xml:space="preserve"> 20</w:t>
      </w:r>
      <w:r w:rsidR="001C1C41">
        <w:rPr>
          <w:rFonts w:eastAsia="Calibri" w:cstheme="minorHAnsi"/>
          <w:bCs/>
          <w:color w:val="000000" w:themeColor="text1"/>
        </w:rPr>
        <w:t>20</w:t>
      </w:r>
      <w:r w:rsidR="001233C5" w:rsidRPr="007F7660">
        <w:rPr>
          <w:rFonts w:eastAsia="Calibri" w:cstheme="minorHAnsi"/>
          <w:bCs/>
          <w:color w:val="000000" w:themeColor="text1"/>
        </w:rPr>
        <w:t xml:space="preserve"> </w:t>
      </w:r>
      <w:r w:rsidR="00E857EC" w:rsidRPr="007F7660">
        <w:rPr>
          <w:rFonts w:eastAsia="Calibri" w:cstheme="minorHAnsi"/>
          <w:bCs/>
          <w:color w:val="000000" w:themeColor="text1"/>
        </w:rPr>
        <w:t xml:space="preserve">tworzyły </w:t>
      </w:r>
      <w:r w:rsidR="001233C5" w:rsidRPr="007F7660">
        <w:rPr>
          <w:rFonts w:eastAsia="Calibri" w:cstheme="minorHAnsi"/>
          <w:bCs/>
          <w:color w:val="000000" w:themeColor="text1"/>
        </w:rPr>
        <w:t>znakomite osobistości świata architektury, budownictwa i nieruchomości:</w:t>
      </w:r>
    </w:p>
    <w:p w14:paraId="72E5B2BC" w14:textId="77777777" w:rsidR="001C1C41" w:rsidRPr="007F7660" w:rsidRDefault="001C1C41" w:rsidP="001233C5">
      <w:pPr>
        <w:spacing w:after="0" w:line="240" w:lineRule="auto"/>
        <w:jc w:val="both"/>
        <w:rPr>
          <w:rFonts w:eastAsia="Calibri" w:cstheme="minorHAnsi"/>
          <w:bCs/>
          <w:color w:val="000000" w:themeColor="text1"/>
        </w:rPr>
      </w:pPr>
    </w:p>
    <w:p w14:paraId="6DFB687C" w14:textId="1B80DAAB" w:rsidR="001C1C41" w:rsidRPr="004D655D" w:rsidRDefault="001C1C41" w:rsidP="004D655D">
      <w:pPr>
        <w:numPr>
          <w:ilvl w:val="0"/>
          <w:numId w:val="12"/>
        </w:numPr>
        <w:spacing w:after="0" w:line="240" w:lineRule="auto"/>
        <w:rPr>
          <w:bCs/>
        </w:rPr>
      </w:pPr>
      <w:r w:rsidRPr="00713602">
        <w:rPr>
          <w:rFonts w:eastAsia="Times New Roman" w:cs="Times New Roman"/>
          <w:bCs/>
          <w:lang w:val="en-US" w:eastAsia="pl-PL"/>
        </w:rPr>
        <w:t xml:space="preserve">prof. </w:t>
      </w:r>
      <w:proofErr w:type="spellStart"/>
      <w:r w:rsidRPr="00713602">
        <w:rPr>
          <w:rFonts w:eastAsia="Times New Roman" w:cs="Times New Roman"/>
          <w:bCs/>
          <w:lang w:val="en-US" w:eastAsia="pl-PL"/>
        </w:rPr>
        <w:t>dr</w:t>
      </w:r>
      <w:proofErr w:type="spellEnd"/>
      <w:r w:rsidRPr="00713602">
        <w:rPr>
          <w:rFonts w:eastAsia="Times New Roman" w:cs="Times New Roman"/>
          <w:bCs/>
          <w:lang w:val="en-US" w:eastAsia="pl-PL"/>
        </w:rPr>
        <w:t xml:space="preserve"> hab. </w:t>
      </w:r>
      <w:proofErr w:type="spellStart"/>
      <w:r w:rsidRPr="00713602">
        <w:rPr>
          <w:rFonts w:eastAsia="Times New Roman" w:cs="Times New Roman"/>
          <w:bCs/>
          <w:lang w:val="en-US" w:eastAsia="pl-PL"/>
        </w:rPr>
        <w:t>inż</w:t>
      </w:r>
      <w:proofErr w:type="spellEnd"/>
      <w:r w:rsidRPr="00713602">
        <w:rPr>
          <w:rFonts w:eastAsia="Times New Roman" w:cs="Times New Roman"/>
          <w:bCs/>
          <w:lang w:val="en-US" w:eastAsia="pl-PL"/>
        </w:rPr>
        <w:t xml:space="preserve">. arch. </w:t>
      </w:r>
      <w:r w:rsidRPr="00713602">
        <w:rPr>
          <w:rFonts w:eastAsia="Times New Roman" w:cs="Times New Roman"/>
          <w:bCs/>
          <w:lang w:eastAsia="pl-PL"/>
        </w:rPr>
        <w:t>Ewa K</w:t>
      </w:r>
      <w:r>
        <w:rPr>
          <w:rFonts w:eastAsia="Times New Roman" w:cs="Times New Roman"/>
          <w:bCs/>
          <w:lang w:eastAsia="pl-PL"/>
        </w:rPr>
        <w:t xml:space="preserve">uryłowicz, Kuryłowicz &amp; </w:t>
      </w:r>
      <w:proofErr w:type="spellStart"/>
      <w:r>
        <w:rPr>
          <w:rFonts w:eastAsia="Times New Roman" w:cs="Times New Roman"/>
          <w:bCs/>
          <w:lang w:eastAsia="pl-PL"/>
        </w:rPr>
        <w:t>Associaties</w:t>
      </w:r>
      <w:proofErr w:type="spellEnd"/>
      <w:r>
        <w:rPr>
          <w:rFonts w:eastAsia="Times New Roman" w:cs="Times New Roman"/>
          <w:bCs/>
          <w:lang w:eastAsia="pl-PL"/>
        </w:rPr>
        <w:t xml:space="preserve">, </w:t>
      </w:r>
      <w:r w:rsidR="004D655D" w:rsidRPr="004D655D">
        <w:rPr>
          <w:bCs/>
        </w:rPr>
        <w:t>Członek Honorowy Jury</w:t>
      </w:r>
      <w:r w:rsidR="00BD2850">
        <w:rPr>
          <w:bCs/>
        </w:rPr>
        <w:t>,</w:t>
      </w:r>
    </w:p>
    <w:p w14:paraId="60E44B0A" w14:textId="39519269" w:rsidR="001C1C41" w:rsidRPr="004D655D" w:rsidRDefault="001C1C41" w:rsidP="004D655D">
      <w:pPr>
        <w:numPr>
          <w:ilvl w:val="0"/>
          <w:numId w:val="12"/>
        </w:numPr>
        <w:spacing w:after="0" w:line="240" w:lineRule="auto"/>
        <w:rPr>
          <w:bCs/>
        </w:rPr>
      </w:pPr>
      <w:r>
        <w:rPr>
          <w:rFonts w:eastAsia="Times New Roman" w:cs="Times New Roman"/>
          <w:bCs/>
          <w:lang w:eastAsia="pl-PL"/>
        </w:rPr>
        <w:t>Katarzyna Dulko-Gaszyna, IKEA Niemcy,</w:t>
      </w:r>
      <w:r w:rsidR="004D655D" w:rsidRPr="004D655D">
        <w:rPr>
          <w:bCs/>
          <w:sz w:val="24"/>
          <w:szCs w:val="24"/>
        </w:rPr>
        <w:t xml:space="preserve"> </w:t>
      </w:r>
      <w:r w:rsidR="004D655D" w:rsidRPr="004D655D">
        <w:rPr>
          <w:bCs/>
        </w:rPr>
        <w:t>Członek Honorowy Jury</w:t>
      </w:r>
      <w:r w:rsidR="00BD2850">
        <w:rPr>
          <w:bCs/>
        </w:rPr>
        <w:t>,</w:t>
      </w:r>
    </w:p>
    <w:p w14:paraId="311FB159" w14:textId="096A9A25" w:rsidR="001C1C41" w:rsidRPr="004D655D" w:rsidRDefault="001C1C41" w:rsidP="00CC3994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4D655D">
        <w:rPr>
          <w:rFonts w:eastAsia="Times New Roman" w:cs="Times New Roman"/>
          <w:bCs/>
          <w:lang w:eastAsia="pl-PL"/>
        </w:rPr>
        <w:t xml:space="preserve">Ewelina Jaskulska, </w:t>
      </w:r>
      <w:proofErr w:type="spellStart"/>
      <w:r w:rsidRPr="004D655D">
        <w:rPr>
          <w:rFonts w:eastAsia="Times New Roman" w:cs="Times New Roman"/>
          <w:bCs/>
          <w:lang w:eastAsia="pl-PL"/>
        </w:rPr>
        <w:t>Artectonica</w:t>
      </w:r>
      <w:proofErr w:type="spellEnd"/>
      <w:r w:rsidRPr="004D655D">
        <w:rPr>
          <w:rFonts w:eastAsia="Times New Roman" w:cs="Times New Roman"/>
          <w:bCs/>
          <w:lang w:eastAsia="pl-PL"/>
        </w:rPr>
        <w:t>,</w:t>
      </w:r>
      <w:r w:rsidR="004D655D" w:rsidRPr="004D655D">
        <w:rPr>
          <w:rFonts w:eastAsia="Times New Roman" w:cs="Times New Roman"/>
          <w:bCs/>
          <w:lang w:eastAsia="pl-PL"/>
        </w:rPr>
        <w:t xml:space="preserve"> </w:t>
      </w:r>
      <w:r w:rsidR="00BD2850" w:rsidRPr="00BD2850">
        <w:rPr>
          <w:rFonts w:eastAsia="Times New Roman" w:cs="Times New Roman"/>
          <w:bCs/>
          <w:lang w:eastAsia="pl-PL"/>
        </w:rPr>
        <w:t>Członek Honorowy Jury</w:t>
      </w:r>
      <w:r w:rsidR="00BD2850">
        <w:rPr>
          <w:rFonts w:eastAsia="Times New Roman" w:cs="Times New Roman"/>
          <w:bCs/>
          <w:lang w:eastAsia="pl-PL"/>
        </w:rPr>
        <w:t>,</w:t>
      </w:r>
    </w:p>
    <w:p w14:paraId="27E380B2" w14:textId="2C0D7651" w:rsidR="001C1C41" w:rsidRPr="00713602" w:rsidRDefault="001C1C41" w:rsidP="001C1C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val="en-US" w:eastAsia="pl-PL"/>
        </w:rPr>
      </w:pPr>
      <w:r w:rsidRPr="00713602">
        <w:rPr>
          <w:rFonts w:eastAsia="Times New Roman" w:cs="Times New Roman"/>
          <w:bCs/>
          <w:lang w:val="en-US" w:eastAsia="pl-PL"/>
        </w:rPr>
        <w:t xml:space="preserve">Anna Baczkowska, </w:t>
      </w:r>
      <w:r w:rsidR="00BD2850">
        <w:rPr>
          <w:rFonts w:eastAsia="Times New Roman" w:cs="Times New Roman"/>
          <w:bCs/>
          <w:lang w:val="en-US" w:eastAsia="pl-PL"/>
        </w:rPr>
        <w:t>Knauf Armstrong Solutions</w:t>
      </w:r>
      <w:r w:rsidRPr="00713602">
        <w:rPr>
          <w:rFonts w:eastAsia="Times New Roman" w:cs="Times New Roman"/>
          <w:bCs/>
          <w:lang w:val="en-US" w:eastAsia="pl-PL"/>
        </w:rPr>
        <w:t>,</w:t>
      </w:r>
    </w:p>
    <w:p w14:paraId="5DCCEC94" w14:textId="77777777" w:rsidR="001C1C41" w:rsidRPr="00E526F9" w:rsidRDefault="001C1C41" w:rsidP="001C1C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E526F9">
        <w:rPr>
          <w:rFonts w:eastAsia="Times New Roman" w:cs="Times New Roman"/>
          <w:bCs/>
          <w:lang w:eastAsia="pl-PL"/>
        </w:rPr>
        <w:t>dr hab. inż. arch. Anna Bać, Politechnika Wrocławska,</w:t>
      </w:r>
    </w:p>
    <w:p w14:paraId="199CC149" w14:textId="77777777" w:rsidR="001C1C41" w:rsidRDefault="001C1C41" w:rsidP="001C1C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val="en-US" w:eastAsia="pl-PL"/>
        </w:rPr>
      </w:pPr>
      <w:r>
        <w:rPr>
          <w:rFonts w:eastAsia="Times New Roman" w:cs="Times New Roman"/>
          <w:bCs/>
          <w:lang w:val="en-US" w:eastAsia="pl-PL"/>
        </w:rPr>
        <w:t xml:space="preserve">Danuta Barańska, </w:t>
      </w:r>
      <w:proofErr w:type="spellStart"/>
      <w:r>
        <w:rPr>
          <w:rFonts w:eastAsia="Times New Roman" w:cs="Times New Roman"/>
          <w:bCs/>
          <w:lang w:val="en-US" w:eastAsia="pl-PL"/>
        </w:rPr>
        <w:t>T</w:t>
      </w:r>
      <w:r>
        <w:rPr>
          <w:rFonts w:eastAsia="Times New Roman" w:cstheme="minorHAnsi"/>
          <w:bCs/>
          <w:lang w:val="en-US" w:eastAsia="pl-PL"/>
        </w:rPr>
        <w:t>é</w:t>
      </w:r>
      <w:r>
        <w:rPr>
          <w:rFonts w:eastAsia="Times New Roman" w:cs="Times New Roman"/>
          <w:bCs/>
          <w:lang w:val="en-US" w:eastAsia="pl-PL"/>
        </w:rPr>
        <w:t>tris</w:t>
      </w:r>
      <w:proofErr w:type="spellEnd"/>
      <w:r>
        <w:rPr>
          <w:rFonts w:eastAsia="Times New Roman" w:cs="Times New Roman"/>
          <w:bCs/>
          <w:lang w:val="en-US" w:eastAsia="pl-PL"/>
        </w:rPr>
        <w:t xml:space="preserve"> Polska,</w:t>
      </w:r>
    </w:p>
    <w:p w14:paraId="2DAFC6FE" w14:textId="643D641A" w:rsidR="001C1C41" w:rsidRDefault="001C1C41" w:rsidP="001C1C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13602">
        <w:rPr>
          <w:rFonts w:eastAsia="Times New Roman" w:cs="Times New Roman"/>
          <w:bCs/>
          <w:lang w:eastAsia="pl-PL"/>
        </w:rPr>
        <w:t>Justyna Biernacka, SARP Warszawa, Architekci</w:t>
      </w:r>
      <w:r w:rsidR="00BD3907">
        <w:rPr>
          <w:rFonts w:eastAsia="Times New Roman" w:cs="Times New Roman"/>
          <w:bCs/>
          <w:lang w:eastAsia="pl-PL"/>
        </w:rPr>
        <w:t xml:space="preserve"> </w:t>
      </w:r>
      <w:r w:rsidRPr="00713602">
        <w:rPr>
          <w:rFonts w:eastAsia="Times New Roman" w:cs="Times New Roman"/>
          <w:bCs/>
          <w:lang w:eastAsia="pl-PL"/>
        </w:rPr>
        <w:t>Dla</w:t>
      </w:r>
      <w:r w:rsidR="00BD3907">
        <w:rPr>
          <w:rFonts w:eastAsia="Times New Roman" w:cs="Times New Roman"/>
          <w:bCs/>
          <w:lang w:eastAsia="pl-PL"/>
        </w:rPr>
        <w:t xml:space="preserve"> </w:t>
      </w:r>
      <w:r w:rsidRPr="00713602">
        <w:rPr>
          <w:rFonts w:eastAsia="Times New Roman" w:cs="Times New Roman"/>
          <w:bCs/>
          <w:lang w:eastAsia="pl-PL"/>
        </w:rPr>
        <w:t>Klimatu,</w:t>
      </w:r>
    </w:p>
    <w:p w14:paraId="4B71BDF6" w14:textId="7DB2CBB4" w:rsidR="001C1C41" w:rsidRPr="00713602" w:rsidRDefault="001C1C41" w:rsidP="001C1C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Aleksandra Latocha, A</w:t>
      </w:r>
      <w:r w:rsidR="00BD2850">
        <w:rPr>
          <w:rFonts w:eastAsia="Times New Roman" w:cs="Times New Roman"/>
          <w:bCs/>
          <w:lang w:eastAsia="pl-PL"/>
        </w:rPr>
        <w:t>PA</w:t>
      </w:r>
      <w:r>
        <w:rPr>
          <w:rFonts w:eastAsia="Times New Roman" w:cs="Times New Roman"/>
          <w:bCs/>
          <w:lang w:eastAsia="pl-PL"/>
        </w:rPr>
        <w:t xml:space="preserve"> </w:t>
      </w:r>
      <w:proofErr w:type="spellStart"/>
      <w:r>
        <w:rPr>
          <w:rFonts w:eastAsia="Times New Roman" w:cs="Times New Roman"/>
          <w:bCs/>
          <w:lang w:eastAsia="pl-PL"/>
        </w:rPr>
        <w:t>Group</w:t>
      </w:r>
      <w:proofErr w:type="spellEnd"/>
      <w:r>
        <w:rPr>
          <w:rFonts w:eastAsia="Times New Roman" w:cs="Times New Roman"/>
          <w:bCs/>
          <w:lang w:eastAsia="pl-PL"/>
        </w:rPr>
        <w:t>,</w:t>
      </w:r>
    </w:p>
    <w:p w14:paraId="65916F57" w14:textId="77777777" w:rsidR="001C1C41" w:rsidRDefault="001C1C41" w:rsidP="001C1C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Alicja Leszczyńska, Assa Abloy,</w:t>
      </w:r>
    </w:p>
    <w:p w14:paraId="176948CE" w14:textId="77777777" w:rsidR="001C1C41" w:rsidRDefault="001C1C41" w:rsidP="001C1C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Jakub Lewkowicz, Kuryłowicz &amp; </w:t>
      </w:r>
      <w:proofErr w:type="spellStart"/>
      <w:r>
        <w:rPr>
          <w:rFonts w:eastAsia="Times New Roman" w:cs="Times New Roman"/>
          <w:bCs/>
          <w:lang w:eastAsia="pl-PL"/>
        </w:rPr>
        <w:t>Associaties</w:t>
      </w:r>
      <w:proofErr w:type="spellEnd"/>
      <w:r>
        <w:rPr>
          <w:rFonts w:eastAsia="Times New Roman" w:cs="Times New Roman"/>
          <w:bCs/>
          <w:lang w:eastAsia="pl-PL"/>
        </w:rPr>
        <w:t>,</w:t>
      </w:r>
    </w:p>
    <w:p w14:paraId="3D1AC567" w14:textId="77777777" w:rsidR="001C1C41" w:rsidRDefault="001C1C41" w:rsidP="001C1C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Jerzy Wójcik, JW+A,</w:t>
      </w:r>
    </w:p>
    <w:p w14:paraId="4713CD98" w14:textId="77777777" w:rsidR="001C1C41" w:rsidRPr="00713602" w:rsidRDefault="001C1C41" w:rsidP="001C1C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Dominika Zielińska, </w:t>
      </w:r>
      <w:proofErr w:type="spellStart"/>
      <w:r>
        <w:rPr>
          <w:rFonts w:eastAsia="Times New Roman" w:cs="Times New Roman"/>
          <w:bCs/>
          <w:lang w:eastAsia="pl-PL"/>
        </w:rPr>
        <w:t>Workplace</w:t>
      </w:r>
      <w:proofErr w:type="spellEnd"/>
      <w:r>
        <w:rPr>
          <w:rFonts w:eastAsia="Times New Roman" w:cs="Times New Roman"/>
          <w:bCs/>
          <w:lang w:eastAsia="pl-PL"/>
        </w:rPr>
        <w:t xml:space="preserve"> Solutions.</w:t>
      </w:r>
    </w:p>
    <w:p w14:paraId="1743F91B" w14:textId="77777777" w:rsidR="001C1C41" w:rsidRDefault="001C1C41" w:rsidP="00282A5E">
      <w:pPr>
        <w:pStyle w:val="Zwykytekst"/>
        <w:jc w:val="both"/>
        <w:rPr>
          <w:rFonts w:eastAsia="Calibri" w:cstheme="minorHAnsi"/>
          <w:bCs/>
          <w:szCs w:val="22"/>
        </w:rPr>
      </w:pPr>
    </w:p>
    <w:p w14:paraId="4BA85C51" w14:textId="338BE890" w:rsidR="00282A5E" w:rsidRPr="007F7660" w:rsidRDefault="00282A5E" w:rsidP="00282A5E">
      <w:pPr>
        <w:pStyle w:val="Zwykytekst"/>
        <w:jc w:val="both"/>
        <w:rPr>
          <w:rFonts w:cstheme="minorHAnsi"/>
          <w:szCs w:val="22"/>
        </w:rPr>
      </w:pPr>
      <w:r w:rsidRPr="007F7660">
        <w:rPr>
          <w:rFonts w:eastAsia="Calibri" w:cstheme="minorHAnsi"/>
          <w:bCs/>
          <w:szCs w:val="22"/>
        </w:rPr>
        <w:t xml:space="preserve">Statuetki dla Laureatów konkursu PLGBC Green Building </w:t>
      </w:r>
      <w:proofErr w:type="spellStart"/>
      <w:r w:rsidRPr="007F7660">
        <w:rPr>
          <w:rFonts w:eastAsia="Calibri" w:cstheme="minorHAnsi"/>
          <w:bCs/>
          <w:szCs w:val="22"/>
        </w:rPr>
        <w:t>Awards</w:t>
      </w:r>
      <w:proofErr w:type="spellEnd"/>
      <w:r w:rsidRPr="007F7660">
        <w:rPr>
          <w:rFonts w:eastAsia="Calibri" w:cstheme="minorHAnsi"/>
          <w:bCs/>
          <w:szCs w:val="22"/>
        </w:rPr>
        <w:t xml:space="preserve"> 20</w:t>
      </w:r>
      <w:r w:rsidR="00A9071B">
        <w:rPr>
          <w:rFonts w:eastAsia="Calibri" w:cstheme="minorHAnsi"/>
          <w:bCs/>
          <w:szCs w:val="22"/>
        </w:rPr>
        <w:t>20</w:t>
      </w:r>
      <w:r w:rsidRPr="007F7660">
        <w:rPr>
          <w:rFonts w:eastAsia="Calibri" w:cstheme="minorHAnsi"/>
          <w:bCs/>
          <w:szCs w:val="22"/>
        </w:rPr>
        <w:t xml:space="preserve"> zaprojektowało i przygotowało Horizone Studio.</w:t>
      </w:r>
    </w:p>
    <w:p w14:paraId="00DD9B7B" w14:textId="77777777" w:rsidR="00282A5E" w:rsidRPr="007F7660" w:rsidRDefault="00282A5E" w:rsidP="00B765F1">
      <w:pPr>
        <w:pStyle w:val="Zwykytekst"/>
        <w:jc w:val="both"/>
        <w:rPr>
          <w:rFonts w:cstheme="minorHAnsi"/>
          <w:szCs w:val="22"/>
        </w:rPr>
      </w:pPr>
    </w:p>
    <w:p w14:paraId="61F901EB" w14:textId="47915845" w:rsidR="00D326B1" w:rsidRPr="00894BBF" w:rsidRDefault="00B765F1" w:rsidP="00D326B1">
      <w:pPr>
        <w:spacing w:after="0" w:line="240" w:lineRule="auto"/>
        <w:jc w:val="both"/>
      </w:pPr>
      <w:r w:rsidRPr="007F7660">
        <w:rPr>
          <w:rFonts w:cstheme="minorHAnsi"/>
        </w:rPr>
        <w:t xml:space="preserve">Organizatorem konkursu jest Polskie Stowarzyszenie Budownictwa Ekologicznego </w:t>
      </w:r>
      <w:hyperlink r:id="rId8" w:history="1">
        <w:r w:rsidRPr="007F7660">
          <w:rPr>
            <w:rStyle w:val="Hipercze"/>
            <w:rFonts w:cstheme="minorHAnsi"/>
          </w:rPr>
          <w:t>PLGBC</w:t>
        </w:r>
      </w:hyperlink>
      <w:r w:rsidR="00D326B1">
        <w:rPr>
          <w:rFonts w:cstheme="minorHAnsi"/>
        </w:rPr>
        <w:t xml:space="preserve"> (</w:t>
      </w:r>
      <w:r w:rsidR="00D326B1" w:rsidRPr="00894BBF">
        <w:t xml:space="preserve">Polish Green Building </w:t>
      </w:r>
      <w:proofErr w:type="spellStart"/>
      <w:r w:rsidR="00D326B1" w:rsidRPr="00894BBF">
        <w:t>Council</w:t>
      </w:r>
      <w:proofErr w:type="spellEnd"/>
      <w:r w:rsidR="00D326B1" w:rsidRPr="00894BBF">
        <w:t>)</w:t>
      </w:r>
      <w:r w:rsidR="00D326B1">
        <w:t>, o</w:t>
      </w:r>
      <w:r w:rsidR="00D326B1" w:rsidRPr="00894BBF">
        <w:t>rganizacj</w:t>
      </w:r>
      <w:r w:rsidR="00D326B1">
        <w:t>a</w:t>
      </w:r>
      <w:r w:rsidR="00D326B1" w:rsidRPr="00894BBF">
        <w:t xml:space="preserve"> pozarządow</w:t>
      </w:r>
      <w:r w:rsidR="00D326B1">
        <w:t>a</w:t>
      </w:r>
      <w:r w:rsidR="00D326B1" w:rsidRPr="00894BBF">
        <w:t>, która od 2008 roku realizuje misję radykalnej poprawy projektowania, budowania i użytkowania budynków w Polsce tak, aby zrównoważone budownictwo stało się normą.</w:t>
      </w:r>
    </w:p>
    <w:p w14:paraId="41218D1D" w14:textId="77777777" w:rsidR="00B765F1" w:rsidRPr="007F7660" w:rsidRDefault="00B765F1" w:rsidP="00B765F1">
      <w:pPr>
        <w:pStyle w:val="Zwykytekst"/>
        <w:jc w:val="both"/>
        <w:rPr>
          <w:rFonts w:cstheme="minorHAnsi"/>
          <w:szCs w:val="22"/>
        </w:rPr>
      </w:pPr>
    </w:p>
    <w:p w14:paraId="3F2F5C64" w14:textId="47F2DDF5" w:rsidR="00B765F1" w:rsidRPr="007F7660" w:rsidRDefault="00B765F1" w:rsidP="00B765F1">
      <w:pPr>
        <w:pStyle w:val="Zwykytekst"/>
        <w:jc w:val="both"/>
        <w:rPr>
          <w:rFonts w:cstheme="minorHAnsi"/>
          <w:szCs w:val="22"/>
        </w:rPr>
      </w:pPr>
      <w:r w:rsidRPr="007F7660">
        <w:rPr>
          <w:rFonts w:cstheme="minorHAnsi"/>
          <w:szCs w:val="22"/>
        </w:rPr>
        <w:t xml:space="preserve">Wyróżnienie najlepszych zielonych budynków i projektów w Polsce </w:t>
      </w:r>
      <w:r w:rsidR="00796F38">
        <w:rPr>
          <w:rFonts w:cstheme="minorHAnsi"/>
          <w:szCs w:val="22"/>
        </w:rPr>
        <w:t>było częścią</w:t>
      </w:r>
      <w:r w:rsidR="00282A5E" w:rsidRPr="007F7660">
        <w:rPr>
          <w:rFonts w:cstheme="minorHAnsi"/>
          <w:szCs w:val="22"/>
        </w:rPr>
        <w:t xml:space="preserve"> </w:t>
      </w:r>
      <w:r w:rsidR="00A9071B">
        <w:rPr>
          <w:rFonts w:cstheme="minorHAnsi"/>
          <w:szCs w:val="22"/>
        </w:rPr>
        <w:t>10</w:t>
      </w:r>
      <w:r w:rsidRPr="007F7660">
        <w:rPr>
          <w:rFonts w:cstheme="minorHAnsi"/>
          <w:szCs w:val="22"/>
        </w:rPr>
        <w:t xml:space="preserve">. </w:t>
      </w:r>
      <w:r w:rsidR="008D2B6F" w:rsidRPr="007F7660">
        <w:rPr>
          <w:rFonts w:cstheme="minorHAnsi"/>
          <w:szCs w:val="22"/>
        </w:rPr>
        <w:t>PLGBC Green Building Symposium</w:t>
      </w:r>
      <w:r w:rsidR="00A9071B">
        <w:rPr>
          <w:rFonts w:cstheme="minorHAnsi"/>
          <w:szCs w:val="22"/>
        </w:rPr>
        <w:t xml:space="preserve">, które odbyło się w nowym formacie online </w:t>
      </w:r>
      <w:r w:rsidR="008D2B6F" w:rsidRPr="007F7660">
        <w:rPr>
          <w:rFonts w:cstheme="minorHAnsi"/>
          <w:szCs w:val="22"/>
        </w:rPr>
        <w:t>w dniu</w:t>
      </w:r>
      <w:r w:rsidR="00282A5E" w:rsidRPr="007F7660">
        <w:rPr>
          <w:rFonts w:cstheme="minorHAnsi"/>
          <w:szCs w:val="22"/>
        </w:rPr>
        <w:t xml:space="preserve"> </w:t>
      </w:r>
      <w:r w:rsidR="00A9071B">
        <w:rPr>
          <w:rFonts w:cstheme="minorHAnsi"/>
          <w:szCs w:val="22"/>
        </w:rPr>
        <w:t>8</w:t>
      </w:r>
      <w:r w:rsidRPr="007F7660">
        <w:rPr>
          <w:rFonts w:cstheme="minorHAnsi"/>
          <w:szCs w:val="22"/>
        </w:rPr>
        <w:t xml:space="preserve"> października br. </w:t>
      </w:r>
      <w:r w:rsidR="00826E87">
        <w:rPr>
          <w:rFonts w:cstheme="minorHAnsi"/>
          <w:szCs w:val="22"/>
        </w:rPr>
        <w:t xml:space="preserve">pod hasłem </w:t>
      </w:r>
      <w:proofErr w:type="spellStart"/>
      <w:r w:rsidR="00826E87">
        <w:rPr>
          <w:rFonts w:cstheme="minorHAnsi"/>
          <w:szCs w:val="22"/>
        </w:rPr>
        <w:t>Climate</w:t>
      </w:r>
      <w:proofErr w:type="spellEnd"/>
      <w:r w:rsidR="00826E87">
        <w:rPr>
          <w:rFonts w:cstheme="minorHAnsi"/>
          <w:szCs w:val="22"/>
        </w:rPr>
        <w:t xml:space="preserve"> </w:t>
      </w:r>
      <w:proofErr w:type="spellStart"/>
      <w:r w:rsidR="00826E87">
        <w:rPr>
          <w:rFonts w:cstheme="minorHAnsi"/>
          <w:szCs w:val="22"/>
        </w:rPr>
        <w:t>Emergency</w:t>
      </w:r>
      <w:proofErr w:type="spellEnd"/>
      <w:r w:rsidR="00826E87">
        <w:rPr>
          <w:rFonts w:cstheme="minorHAnsi"/>
          <w:szCs w:val="22"/>
        </w:rPr>
        <w:t>.</w:t>
      </w:r>
    </w:p>
    <w:p w14:paraId="49F2C813" w14:textId="01F25BDF" w:rsidR="00282A5E" w:rsidRPr="007F7660" w:rsidRDefault="00282A5E" w:rsidP="00B765F1">
      <w:pPr>
        <w:pStyle w:val="Zwykytekst"/>
        <w:jc w:val="both"/>
        <w:rPr>
          <w:rFonts w:cstheme="minorHAnsi"/>
          <w:szCs w:val="22"/>
        </w:rPr>
      </w:pPr>
    </w:p>
    <w:p w14:paraId="49BB1AC1" w14:textId="638D96FF" w:rsidR="00282A5E" w:rsidRPr="007F7660" w:rsidRDefault="00282A5E" w:rsidP="00B765F1">
      <w:pPr>
        <w:pStyle w:val="Zwykytekst"/>
        <w:jc w:val="both"/>
        <w:rPr>
          <w:rFonts w:cstheme="minorHAnsi"/>
          <w:b/>
          <w:szCs w:val="22"/>
          <w:lang w:val="en-US"/>
        </w:rPr>
      </w:pPr>
      <w:proofErr w:type="spellStart"/>
      <w:r w:rsidRPr="007F7660">
        <w:rPr>
          <w:rFonts w:cstheme="minorHAnsi"/>
          <w:b/>
          <w:szCs w:val="22"/>
          <w:lang w:val="en-US"/>
        </w:rPr>
        <w:t>Laureaci</w:t>
      </w:r>
      <w:proofErr w:type="spellEnd"/>
      <w:r w:rsidRPr="007F7660">
        <w:rPr>
          <w:rFonts w:cstheme="minorHAnsi"/>
          <w:b/>
          <w:szCs w:val="22"/>
          <w:lang w:val="en-US"/>
        </w:rPr>
        <w:t xml:space="preserve"> </w:t>
      </w:r>
      <w:proofErr w:type="spellStart"/>
      <w:r w:rsidRPr="007F7660">
        <w:rPr>
          <w:rFonts w:cstheme="minorHAnsi"/>
          <w:b/>
          <w:szCs w:val="22"/>
          <w:lang w:val="en-US"/>
        </w:rPr>
        <w:t>konkursu</w:t>
      </w:r>
      <w:proofErr w:type="spellEnd"/>
      <w:r w:rsidRPr="007F7660">
        <w:rPr>
          <w:rFonts w:cstheme="minorHAnsi"/>
          <w:b/>
          <w:szCs w:val="22"/>
          <w:lang w:val="en-US"/>
        </w:rPr>
        <w:t xml:space="preserve"> PLGBC Green Building Awards 20</w:t>
      </w:r>
      <w:r w:rsidR="00A9071B">
        <w:rPr>
          <w:rFonts w:cstheme="minorHAnsi"/>
          <w:b/>
          <w:szCs w:val="22"/>
          <w:lang w:val="en-US"/>
        </w:rPr>
        <w:t>20</w:t>
      </w:r>
      <w:r w:rsidRPr="007F7660">
        <w:rPr>
          <w:rFonts w:cstheme="minorHAnsi"/>
          <w:b/>
          <w:szCs w:val="22"/>
          <w:lang w:val="en-US"/>
        </w:rPr>
        <w:t>:</w:t>
      </w:r>
    </w:p>
    <w:p w14:paraId="4ABEE388" w14:textId="5E148A32" w:rsidR="00282A5E" w:rsidRDefault="00282A5E" w:rsidP="00B765F1">
      <w:pPr>
        <w:pStyle w:val="Zwykytekst"/>
        <w:jc w:val="both"/>
        <w:rPr>
          <w:rFonts w:cstheme="minorHAnsi"/>
          <w:szCs w:val="22"/>
          <w:lang w:val="en-US"/>
        </w:rPr>
      </w:pPr>
    </w:p>
    <w:p w14:paraId="3DDAAB90" w14:textId="77777777" w:rsidR="0027397A" w:rsidRPr="00796F38" w:rsidRDefault="0027397A" w:rsidP="0027397A">
      <w:pPr>
        <w:pStyle w:val="Zwykytekst"/>
        <w:jc w:val="both"/>
        <w:rPr>
          <w:rFonts w:cstheme="minorHAnsi"/>
          <w:b/>
          <w:szCs w:val="22"/>
        </w:rPr>
      </w:pPr>
      <w:r w:rsidRPr="00796F38">
        <w:rPr>
          <w:rFonts w:cstheme="minorHAnsi"/>
          <w:b/>
          <w:szCs w:val="22"/>
        </w:rPr>
        <w:t xml:space="preserve">KATEGORIA 1: NAJLEPSZY ZREALIZOWANY BUDYNEK EKOLOGICZNY CERTYFIKOWANY </w:t>
      </w:r>
    </w:p>
    <w:p w14:paraId="65CB3F34" w14:textId="77777777" w:rsidR="00682EFB" w:rsidRPr="00682EFB" w:rsidRDefault="00682EFB" w:rsidP="00682EFB">
      <w:pPr>
        <w:pStyle w:val="Zwykytekst"/>
        <w:rPr>
          <w:rFonts w:cstheme="minorHAnsi"/>
          <w:bCs/>
          <w:lang w:val="en-US"/>
        </w:rPr>
      </w:pPr>
      <w:proofErr w:type="spellStart"/>
      <w:r w:rsidRPr="00682EFB">
        <w:rPr>
          <w:rFonts w:cstheme="minorHAnsi"/>
          <w:bCs/>
          <w:lang w:val="en-US"/>
        </w:rPr>
        <w:t>Laureat</w:t>
      </w:r>
      <w:proofErr w:type="spellEnd"/>
    </w:p>
    <w:p w14:paraId="414496DE" w14:textId="77777777" w:rsidR="00682EFB" w:rsidRPr="00682EFB" w:rsidRDefault="00682EFB" w:rsidP="00682EFB">
      <w:pPr>
        <w:pStyle w:val="Zwykytekst"/>
        <w:rPr>
          <w:rFonts w:cstheme="minorHAnsi"/>
          <w:bCs/>
          <w:lang w:val="en-US"/>
        </w:rPr>
      </w:pPr>
      <w:r w:rsidRPr="00682EFB">
        <w:rPr>
          <w:rFonts w:cstheme="minorHAnsi"/>
          <w:bCs/>
          <w:lang w:val="en-US"/>
        </w:rPr>
        <w:t>SPARK B</w:t>
      </w:r>
    </w:p>
    <w:p w14:paraId="7F5C887A" w14:textId="77777777" w:rsidR="00682EFB" w:rsidRPr="00682EFB" w:rsidRDefault="00682EFB" w:rsidP="00682EFB">
      <w:pPr>
        <w:pStyle w:val="Zwykytekst"/>
        <w:rPr>
          <w:rFonts w:cstheme="minorHAnsi"/>
          <w:bCs/>
          <w:lang w:val="en-US"/>
        </w:rPr>
      </w:pPr>
      <w:proofErr w:type="spellStart"/>
      <w:r w:rsidRPr="00682EFB">
        <w:rPr>
          <w:rFonts w:cstheme="minorHAnsi"/>
          <w:bCs/>
          <w:lang w:val="en-US"/>
        </w:rPr>
        <w:t>Projektant</w:t>
      </w:r>
      <w:proofErr w:type="spellEnd"/>
      <w:r w:rsidRPr="00682EFB">
        <w:rPr>
          <w:rFonts w:cstheme="minorHAnsi"/>
          <w:bCs/>
          <w:lang w:val="en-US"/>
        </w:rPr>
        <w:t xml:space="preserve">: </w:t>
      </w:r>
      <w:proofErr w:type="spellStart"/>
      <w:r w:rsidRPr="00682EFB">
        <w:rPr>
          <w:rFonts w:cstheme="minorHAnsi"/>
          <w:bCs/>
          <w:lang w:val="en-US"/>
        </w:rPr>
        <w:t>Kuryłowicz</w:t>
      </w:r>
      <w:proofErr w:type="spellEnd"/>
      <w:r w:rsidRPr="00682EFB">
        <w:rPr>
          <w:rFonts w:cstheme="minorHAnsi"/>
          <w:bCs/>
          <w:lang w:val="en-US"/>
        </w:rPr>
        <w:t xml:space="preserve"> &amp; Associates</w:t>
      </w:r>
    </w:p>
    <w:p w14:paraId="1BECBB9D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Inwestor: Skanska Property Poland</w:t>
      </w:r>
    </w:p>
    <w:p w14:paraId="5B68FD53" w14:textId="77777777" w:rsidR="00682EFB" w:rsidRPr="00796F38" w:rsidRDefault="00682EFB" w:rsidP="0027397A">
      <w:pPr>
        <w:pStyle w:val="Zwykytekst"/>
        <w:jc w:val="both"/>
        <w:rPr>
          <w:rFonts w:cstheme="minorHAnsi"/>
          <w:bCs/>
          <w:szCs w:val="22"/>
        </w:rPr>
      </w:pPr>
    </w:p>
    <w:p w14:paraId="27CF6EBD" w14:textId="635BFF96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Wyróżnienie</w:t>
      </w:r>
    </w:p>
    <w:p w14:paraId="5BD81D8D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i/>
          <w:iCs/>
          <w:szCs w:val="22"/>
        </w:rPr>
      </w:pPr>
      <w:r w:rsidRPr="00796F38">
        <w:rPr>
          <w:rFonts w:cstheme="minorHAnsi"/>
          <w:bCs/>
          <w:i/>
          <w:iCs/>
          <w:szCs w:val="22"/>
        </w:rPr>
        <w:t>Jest to kompleks 5 budynków, są to jednak budynki takie same, dlatego zgłoszenie zostało zakwalifikowane.</w:t>
      </w:r>
    </w:p>
    <w:p w14:paraId="0CF2A2B6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BUSINESS GARDEN POZNAŃ</w:t>
      </w:r>
    </w:p>
    <w:p w14:paraId="5358D697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projektant: Arcade Polska</w:t>
      </w:r>
    </w:p>
    <w:p w14:paraId="122D3AB8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 xml:space="preserve">inwestor: </w:t>
      </w:r>
      <w:proofErr w:type="spellStart"/>
      <w:r w:rsidRPr="00796F38">
        <w:rPr>
          <w:rFonts w:cstheme="minorHAnsi"/>
          <w:bCs/>
          <w:szCs w:val="22"/>
        </w:rPr>
        <w:t>Vastint</w:t>
      </w:r>
      <w:proofErr w:type="spellEnd"/>
      <w:r w:rsidRPr="00796F38">
        <w:rPr>
          <w:rFonts w:cstheme="minorHAnsi"/>
          <w:bCs/>
          <w:szCs w:val="22"/>
        </w:rPr>
        <w:t xml:space="preserve"> Poland</w:t>
      </w:r>
    </w:p>
    <w:p w14:paraId="6E5BB295" w14:textId="77777777" w:rsidR="0027397A" w:rsidRPr="00796F38" w:rsidRDefault="0027397A" w:rsidP="0027397A">
      <w:pPr>
        <w:pStyle w:val="Zwykytekst"/>
        <w:jc w:val="both"/>
        <w:rPr>
          <w:rFonts w:cstheme="minorHAnsi"/>
          <w:b/>
          <w:szCs w:val="22"/>
        </w:rPr>
      </w:pPr>
    </w:p>
    <w:p w14:paraId="4EDEE35B" w14:textId="77777777" w:rsidR="0027397A" w:rsidRPr="00796F38" w:rsidRDefault="0027397A" w:rsidP="0027397A">
      <w:pPr>
        <w:pStyle w:val="Zwykytekst"/>
        <w:jc w:val="both"/>
        <w:rPr>
          <w:rFonts w:cstheme="minorHAnsi"/>
          <w:b/>
          <w:szCs w:val="22"/>
        </w:rPr>
      </w:pPr>
      <w:r w:rsidRPr="00796F38">
        <w:rPr>
          <w:rFonts w:cstheme="minorHAnsi"/>
          <w:b/>
          <w:szCs w:val="22"/>
        </w:rPr>
        <w:t>KATEGORIA 2: NAJLEPSZY ZREALIZOWANY BUDYNEK EKOLOGICZNY BEZ CERTYFIKATU</w:t>
      </w:r>
    </w:p>
    <w:p w14:paraId="57C5032F" w14:textId="77777777" w:rsidR="0027397A" w:rsidRPr="00796F38" w:rsidRDefault="0027397A" w:rsidP="0027397A">
      <w:pPr>
        <w:pStyle w:val="Zwykytekst"/>
        <w:jc w:val="both"/>
        <w:rPr>
          <w:rFonts w:cstheme="minorHAnsi"/>
          <w:b/>
          <w:szCs w:val="22"/>
        </w:rPr>
      </w:pPr>
      <w:r w:rsidRPr="00796F38">
        <w:rPr>
          <w:rFonts w:cstheme="minorHAnsi"/>
          <w:b/>
          <w:szCs w:val="22"/>
        </w:rPr>
        <w:t>(BĄDŹ PRECERTYFIKOWANY)</w:t>
      </w:r>
    </w:p>
    <w:p w14:paraId="547AF36B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Laureat</w:t>
      </w:r>
    </w:p>
    <w:p w14:paraId="0BD9273E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Przedszkole Przyzakładowe Żółty Słonik w Suwałkach</w:t>
      </w:r>
    </w:p>
    <w:p w14:paraId="24C3210F" w14:textId="61754DF5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Projektant: XY studio</w:t>
      </w:r>
    </w:p>
    <w:p w14:paraId="6CD80461" w14:textId="6980F523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Inwestor: Fabryki Mebli Forte</w:t>
      </w:r>
    </w:p>
    <w:p w14:paraId="69FAC596" w14:textId="77777777" w:rsidR="00682EFB" w:rsidRPr="00796F38" w:rsidRDefault="00682EFB" w:rsidP="0027397A">
      <w:pPr>
        <w:pStyle w:val="Zwykytekst"/>
        <w:jc w:val="both"/>
        <w:rPr>
          <w:rFonts w:cstheme="minorHAnsi"/>
          <w:bCs/>
          <w:szCs w:val="22"/>
        </w:rPr>
      </w:pPr>
    </w:p>
    <w:p w14:paraId="7E3F3C27" w14:textId="59BE060B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Wyróżnienie</w:t>
      </w:r>
    </w:p>
    <w:p w14:paraId="5AF39875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Dom Zacisze Leśne</w:t>
      </w:r>
    </w:p>
    <w:p w14:paraId="4E2C96BF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 xml:space="preserve">Projektant: </w:t>
      </w:r>
      <w:proofErr w:type="spellStart"/>
      <w:r w:rsidRPr="00796F38">
        <w:rPr>
          <w:rFonts w:cstheme="minorHAnsi"/>
          <w:bCs/>
          <w:szCs w:val="22"/>
        </w:rPr>
        <w:t>trabendo</w:t>
      </w:r>
      <w:proofErr w:type="spellEnd"/>
      <w:r w:rsidRPr="00796F38">
        <w:rPr>
          <w:rFonts w:cstheme="minorHAnsi"/>
          <w:bCs/>
          <w:szCs w:val="22"/>
        </w:rPr>
        <w:t>.</w:t>
      </w:r>
    </w:p>
    <w:p w14:paraId="1F9FF9DA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Inwestor: prywatny</w:t>
      </w:r>
    </w:p>
    <w:p w14:paraId="7CCB4FAC" w14:textId="77777777" w:rsidR="0027397A" w:rsidRPr="00796F38" w:rsidRDefault="0027397A" w:rsidP="0027397A">
      <w:pPr>
        <w:pStyle w:val="Zwykytekst"/>
        <w:jc w:val="both"/>
        <w:rPr>
          <w:rFonts w:cstheme="minorHAnsi"/>
          <w:b/>
          <w:szCs w:val="22"/>
        </w:rPr>
      </w:pPr>
    </w:p>
    <w:p w14:paraId="1EBC7232" w14:textId="77777777" w:rsidR="0027397A" w:rsidRPr="00796F38" w:rsidRDefault="0027397A" w:rsidP="0027397A">
      <w:pPr>
        <w:pStyle w:val="Zwykytekst"/>
        <w:jc w:val="both"/>
        <w:rPr>
          <w:rFonts w:cstheme="minorHAnsi"/>
          <w:b/>
          <w:szCs w:val="22"/>
        </w:rPr>
      </w:pPr>
      <w:r w:rsidRPr="00796F38">
        <w:rPr>
          <w:rFonts w:cstheme="minorHAnsi"/>
          <w:b/>
          <w:szCs w:val="22"/>
        </w:rPr>
        <w:t>KATEGORIA 3: NAJLEPSZY PROJEKT EKOLOGICZNY</w:t>
      </w:r>
    </w:p>
    <w:p w14:paraId="35F2FAD4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Laureat</w:t>
      </w:r>
    </w:p>
    <w:p w14:paraId="458D658A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Osiedle za Żelazną Bramą – rewitalizacja</w:t>
      </w:r>
    </w:p>
    <w:p w14:paraId="5C7D46C2" w14:textId="77777777" w:rsidR="00682EFB" w:rsidRPr="002F0379" w:rsidRDefault="00682EFB" w:rsidP="00682EFB">
      <w:pPr>
        <w:pStyle w:val="Zwykytekst"/>
        <w:rPr>
          <w:rFonts w:cstheme="minorHAnsi"/>
        </w:rPr>
      </w:pPr>
      <w:r w:rsidRPr="002F0379">
        <w:rPr>
          <w:rFonts w:cstheme="minorHAnsi"/>
        </w:rPr>
        <w:t>Projektant: Kwadratura</w:t>
      </w:r>
    </w:p>
    <w:p w14:paraId="293373EC" w14:textId="77777777" w:rsidR="00682EFB" w:rsidRPr="00796F38" w:rsidRDefault="00682EFB" w:rsidP="0027397A">
      <w:pPr>
        <w:pStyle w:val="Zwykytekst"/>
        <w:jc w:val="both"/>
        <w:rPr>
          <w:rFonts w:cstheme="minorHAnsi"/>
          <w:bCs/>
          <w:szCs w:val="22"/>
        </w:rPr>
      </w:pPr>
    </w:p>
    <w:p w14:paraId="44788ADE" w14:textId="34151E2D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Wyróżnienie</w:t>
      </w:r>
    </w:p>
    <w:p w14:paraId="5F7431A6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Centrum Edukacji Przyrodniczej</w:t>
      </w:r>
    </w:p>
    <w:p w14:paraId="07A1A6B1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Projektant: Kwadratura</w:t>
      </w:r>
    </w:p>
    <w:p w14:paraId="5F8491AA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Inwestor: Świętokrzyski Park Narodowy</w:t>
      </w:r>
    </w:p>
    <w:p w14:paraId="3206B5C7" w14:textId="77777777" w:rsidR="0027397A" w:rsidRPr="00796F38" w:rsidRDefault="0027397A" w:rsidP="0027397A">
      <w:pPr>
        <w:pStyle w:val="Zwykytekst"/>
        <w:jc w:val="both"/>
        <w:rPr>
          <w:rFonts w:cstheme="minorHAnsi"/>
          <w:b/>
          <w:szCs w:val="22"/>
        </w:rPr>
      </w:pPr>
    </w:p>
    <w:p w14:paraId="46785F45" w14:textId="77777777" w:rsidR="0027397A" w:rsidRPr="00796F38" w:rsidRDefault="0027397A" w:rsidP="0027397A">
      <w:pPr>
        <w:pStyle w:val="Zwykytekst"/>
        <w:jc w:val="both"/>
        <w:rPr>
          <w:rFonts w:cstheme="minorHAnsi"/>
          <w:b/>
          <w:szCs w:val="22"/>
        </w:rPr>
      </w:pPr>
    </w:p>
    <w:p w14:paraId="12EBBAF4" w14:textId="77777777" w:rsidR="0027397A" w:rsidRPr="00796F38" w:rsidRDefault="0027397A" w:rsidP="0027397A">
      <w:pPr>
        <w:pStyle w:val="Zwykytekst"/>
        <w:jc w:val="both"/>
        <w:rPr>
          <w:rFonts w:cstheme="minorHAnsi"/>
          <w:b/>
          <w:szCs w:val="22"/>
        </w:rPr>
      </w:pPr>
    </w:p>
    <w:p w14:paraId="01BD6285" w14:textId="5C53F2A3" w:rsidR="0027397A" w:rsidRPr="008249BE" w:rsidRDefault="0027397A" w:rsidP="0027397A">
      <w:pPr>
        <w:pStyle w:val="Zwykytekst"/>
        <w:jc w:val="both"/>
        <w:rPr>
          <w:rFonts w:cstheme="minorHAnsi"/>
          <w:b/>
          <w:szCs w:val="22"/>
        </w:rPr>
      </w:pPr>
      <w:r w:rsidRPr="008249BE">
        <w:rPr>
          <w:rFonts w:cstheme="minorHAnsi"/>
          <w:b/>
          <w:szCs w:val="22"/>
        </w:rPr>
        <w:lastRenderedPageBreak/>
        <w:t xml:space="preserve">KATEGORIA 3: NAJLEPSZY </w:t>
      </w:r>
      <w:r w:rsidR="00682EFB" w:rsidRPr="008249BE">
        <w:rPr>
          <w:rFonts w:cstheme="minorHAnsi"/>
          <w:b/>
          <w:szCs w:val="22"/>
        </w:rPr>
        <w:t>STUDENCKI</w:t>
      </w:r>
      <w:r w:rsidRPr="008249BE">
        <w:rPr>
          <w:rFonts w:cstheme="minorHAnsi"/>
          <w:b/>
          <w:szCs w:val="22"/>
        </w:rPr>
        <w:t xml:space="preserve"> PROJEKT EKOLOGICZNY</w:t>
      </w:r>
    </w:p>
    <w:p w14:paraId="73442BE2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Laureat</w:t>
      </w:r>
    </w:p>
    <w:p w14:paraId="19547AFC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Klasztor oo. Franciszkanów</w:t>
      </w:r>
    </w:p>
    <w:p w14:paraId="58FECF04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Autor: Paweł Lisiak</w:t>
      </w:r>
    </w:p>
    <w:p w14:paraId="66194A4C" w14:textId="4258B281" w:rsidR="00682EFB" w:rsidRDefault="00682EFB" w:rsidP="00682EFB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Inwestor: Zakon Braci Mniejszych Konwentualnych</w:t>
      </w:r>
    </w:p>
    <w:p w14:paraId="34C58EBF" w14:textId="77777777" w:rsidR="00682EFB" w:rsidRDefault="00682EFB" w:rsidP="0027397A">
      <w:pPr>
        <w:pStyle w:val="Zwykytekst"/>
        <w:jc w:val="both"/>
        <w:rPr>
          <w:rFonts w:cstheme="minorHAnsi"/>
          <w:bCs/>
          <w:szCs w:val="22"/>
        </w:rPr>
      </w:pPr>
    </w:p>
    <w:p w14:paraId="18DE249B" w14:textId="0EA39631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27397A">
        <w:rPr>
          <w:rFonts w:cstheme="minorHAnsi"/>
          <w:bCs/>
          <w:szCs w:val="22"/>
        </w:rPr>
        <w:t>Wyróżnienie</w:t>
      </w:r>
    </w:p>
    <w:p w14:paraId="1D2F1BB6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KOMO</w:t>
      </w:r>
    </w:p>
    <w:p w14:paraId="3346E0F2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autor: Sebastian Krawczyk</w:t>
      </w:r>
    </w:p>
    <w:p w14:paraId="374E7B2E" w14:textId="77777777" w:rsidR="0027397A" w:rsidRPr="00796F38" w:rsidRDefault="0027397A" w:rsidP="0027397A">
      <w:pPr>
        <w:pStyle w:val="Zwykytekst"/>
        <w:jc w:val="both"/>
        <w:rPr>
          <w:rFonts w:cstheme="minorHAnsi"/>
          <w:b/>
          <w:szCs w:val="22"/>
        </w:rPr>
      </w:pPr>
    </w:p>
    <w:p w14:paraId="58D86D96" w14:textId="77777777" w:rsidR="0027397A" w:rsidRPr="00796F38" w:rsidRDefault="0027397A" w:rsidP="0027397A">
      <w:pPr>
        <w:pStyle w:val="Zwykytekst"/>
        <w:jc w:val="both"/>
        <w:rPr>
          <w:rFonts w:cstheme="minorHAnsi"/>
          <w:b/>
          <w:szCs w:val="22"/>
        </w:rPr>
      </w:pPr>
      <w:r w:rsidRPr="00796F38">
        <w:rPr>
          <w:rFonts w:cstheme="minorHAnsi"/>
          <w:b/>
          <w:szCs w:val="22"/>
        </w:rPr>
        <w:t>KATEGORIA 4: NAJLEPSZA EKOLOGICZNA ZABUDOWA MIESZKANIOWA WIELORODZINNA</w:t>
      </w:r>
    </w:p>
    <w:p w14:paraId="73C35F67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Laureat</w:t>
      </w:r>
    </w:p>
    <w:p w14:paraId="292FEFC6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Osiedle Mickiewicza - etap 2-3</w:t>
      </w:r>
    </w:p>
    <w:p w14:paraId="2F0E546D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Projektant: HRA architekci</w:t>
      </w:r>
    </w:p>
    <w:p w14:paraId="53C996BD" w14:textId="77777777" w:rsidR="00682EFB" w:rsidRPr="00682EFB" w:rsidRDefault="00682EFB" w:rsidP="00682EFB">
      <w:pPr>
        <w:pStyle w:val="Zwykytekst"/>
        <w:rPr>
          <w:rFonts w:cstheme="minorHAnsi"/>
          <w:bCs/>
          <w:lang w:val="en-US"/>
        </w:rPr>
      </w:pPr>
      <w:proofErr w:type="spellStart"/>
      <w:r w:rsidRPr="00682EFB">
        <w:rPr>
          <w:rFonts w:cstheme="minorHAnsi"/>
          <w:bCs/>
          <w:lang w:val="en-US"/>
        </w:rPr>
        <w:t>Inwestor</w:t>
      </w:r>
      <w:proofErr w:type="spellEnd"/>
      <w:r w:rsidRPr="00682EFB">
        <w:rPr>
          <w:rFonts w:cstheme="minorHAnsi"/>
          <w:bCs/>
          <w:lang w:val="en-US"/>
        </w:rPr>
        <w:t>: Skanska Residential Development Poland</w:t>
      </w:r>
    </w:p>
    <w:p w14:paraId="200ED30D" w14:textId="77777777" w:rsidR="00682EFB" w:rsidRDefault="00682EFB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</w:p>
    <w:p w14:paraId="14F86E98" w14:textId="0F468952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27397A">
        <w:rPr>
          <w:rFonts w:cstheme="minorHAnsi"/>
          <w:bCs/>
          <w:szCs w:val="22"/>
          <w:lang w:val="en-US"/>
        </w:rPr>
        <w:t>Wyróżnienie</w:t>
      </w:r>
      <w:proofErr w:type="spellEnd"/>
    </w:p>
    <w:p w14:paraId="19B77A84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 xml:space="preserve">Przebudowa, nadbudowa i zmiana sposobu użytkowania istniejących budynków ujeżdżalni i stajni wraz z wewnętrznymi instalacjami z przeznaczeniem na budynek mieszkalno-usługowy </w:t>
      </w:r>
    </w:p>
    <w:p w14:paraId="2EE3D466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Projektant: Autorska Pracownia Architektury ARC-HIT</w:t>
      </w:r>
    </w:p>
    <w:p w14:paraId="75581A9A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Inwestor: Towarzystwo Budownictwa Społecznego „TBS” w Kamiennej Górze</w:t>
      </w:r>
    </w:p>
    <w:p w14:paraId="50018612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</w:p>
    <w:p w14:paraId="25F87A05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</w:p>
    <w:p w14:paraId="36929BC8" w14:textId="6456990E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Do kategorii 5: NAJLEPSZA EKOLOGICZNA ROZBUDOWA/MODERNIZACJA/RENOWACJA, nie było w tym roku zgłoszeń.</w:t>
      </w:r>
    </w:p>
    <w:p w14:paraId="60A96EC8" w14:textId="77777777" w:rsidR="00682EFB" w:rsidRPr="00796F38" w:rsidRDefault="00682EFB" w:rsidP="0027397A">
      <w:pPr>
        <w:pStyle w:val="Zwykytekst"/>
        <w:jc w:val="both"/>
        <w:rPr>
          <w:rFonts w:cstheme="minorHAnsi"/>
          <w:bCs/>
          <w:szCs w:val="22"/>
        </w:rPr>
      </w:pPr>
    </w:p>
    <w:p w14:paraId="316F1043" w14:textId="77777777" w:rsidR="0027397A" w:rsidRPr="00796F38" w:rsidRDefault="0027397A" w:rsidP="0027397A">
      <w:pPr>
        <w:pStyle w:val="Zwykytekst"/>
        <w:jc w:val="both"/>
        <w:rPr>
          <w:rFonts w:cstheme="minorHAnsi"/>
          <w:b/>
          <w:szCs w:val="22"/>
        </w:rPr>
      </w:pPr>
      <w:r w:rsidRPr="00796F38">
        <w:rPr>
          <w:rFonts w:cstheme="minorHAnsi"/>
          <w:b/>
          <w:szCs w:val="22"/>
        </w:rPr>
        <w:t>KATEGORIA 6: NAJLEPSZY ZREALIZOWANY EKOLOGICZNY BUDYNEK SEKTORA PUBLICZNEGO</w:t>
      </w:r>
    </w:p>
    <w:p w14:paraId="2C20CD58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Laureat</w:t>
      </w:r>
    </w:p>
    <w:p w14:paraId="01726464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Dom dla Bezdomnych w Jankowicach</w:t>
      </w:r>
    </w:p>
    <w:p w14:paraId="1C820561" w14:textId="7C1A6C8F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Projektant: XY studio</w:t>
      </w:r>
    </w:p>
    <w:p w14:paraId="431524CB" w14:textId="160AD275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Inwestor: Fundacja Domy Wspólnoty Chleb Życia</w:t>
      </w:r>
    </w:p>
    <w:p w14:paraId="13B97FCB" w14:textId="77777777" w:rsidR="00682EFB" w:rsidRPr="00796F38" w:rsidRDefault="00682EFB" w:rsidP="0027397A">
      <w:pPr>
        <w:pStyle w:val="Zwykytekst"/>
        <w:jc w:val="both"/>
        <w:rPr>
          <w:rFonts w:cstheme="minorHAnsi"/>
          <w:bCs/>
          <w:szCs w:val="22"/>
        </w:rPr>
      </w:pPr>
    </w:p>
    <w:p w14:paraId="174E79BD" w14:textId="724D1F5F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Wyróżnienie</w:t>
      </w:r>
    </w:p>
    <w:p w14:paraId="38A10C72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Centrum Promocji Drewna</w:t>
      </w:r>
    </w:p>
    <w:p w14:paraId="15674184" w14:textId="6C8413D3" w:rsidR="0027397A" w:rsidRPr="00796F38" w:rsidRDefault="00682EFB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P</w:t>
      </w:r>
      <w:r w:rsidR="0027397A" w:rsidRPr="00796F38">
        <w:rPr>
          <w:rFonts w:cstheme="minorHAnsi"/>
          <w:bCs/>
          <w:szCs w:val="22"/>
        </w:rPr>
        <w:t>rojektant: MMA Pracownia Architektury</w:t>
      </w:r>
    </w:p>
    <w:p w14:paraId="35491F19" w14:textId="7C8E1482" w:rsidR="0027397A" w:rsidRPr="00796F38" w:rsidRDefault="00682EFB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I</w:t>
      </w:r>
      <w:r w:rsidR="0027397A" w:rsidRPr="00796F38">
        <w:rPr>
          <w:rFonts w:cstheme="minorHAnsi"/>
          <w:bCs/>
          <w:szCs w:val="22"/>
        </w:rPr>
        <w:t>nwestor: PGL Lasy Państwowe Nadleśnictwo Łuków</w:t>
      </w:r>
    </w:p>
    <w:p w14:paraId="34EF1E75" w14:textId="77777777" w:rsidR="0027397A" w:rsidRPr="00796F38" w:rsidRDefault="0027397A" w:rsidP="0027397A">
      <w:pPr>
        <w:pStyle w:val="Zwykytekst"/>
        <w:jc w:val="both"/>
        <w:rPr>
          <w:rFonts w:cstheme="minorHAnsi"/>
          <w:b/>
          <w:szCs w:val="22"/>
        </w:rPr>
      </w:pPr>
    </w:p>
    <w:p w14:paraId="54703F80" w14:textId="77777777" w:rsidR="0027397A" w:rsidRPr="00796F38" w:rsidRDefault="0027397A" w:rsidP="0027397A">
      <w:pPr>
        <w:pStyle w:val="Zwykytekst"/>
        <w:jc w:val="both"/>
        <w:rPr>
          <w:rFonts w:cstheme="minorHAnsi"/>
          <w:b/>
          <w:szCs w:val="22"/>
        </w:rPr>
      </w:pPr>
      <w:r w:rsidRPr="00796F38">
        <w:rPr>
          <w:rFonts w:cstheme="minorHAnsi"/>
          <w:b/>
          <w:szCs w:val="22"/>
        </w:rPr>
        <w:t>KATEGORIA 7: NAJLEPSZE ZRÓWNOWAŻONE WNĘTRZE</w:t>
      </w:r>
    </w:p>
    <w:p w14:paraId="2A689582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Laureat</w:t>
      </w:r>
    </w:p>
    <w:p w14:paraId="093C59AC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Wnętrza w Starej Oborze</w:t>
      </w:r>
    </w:p>
    <w:p w14:paraId="6B48CCDC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 xml:space="preserve">Projektant: </w:t>
      </w:r>
      <w:proofErr w:type="spellStart"/>
      <w:r w:rsidRPr="00796F38">
        <w:rPr>
          <w:rFonts w:cstheme="minorHAnsi"/>
          <w:bCs/>
        </w:rPr>
        <w:t>Ekodama</w:t>
      </w:r>
      <w:proofErr w:type="spellEnd"/>
      <w:r w:rsidRPr="00796F38">
        <w:rPr>
          <w:rFonts w:cstheme="minorHAnsi"/>
          <w:bCs/>
        </w:rPr>
        <w:t xml:space="preserve"> studio – Magdalena Górska</w:t>
      </w:r>
    </w:p>
    <w:p w14:paraId="62E808A9" w14:textId="6161749B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Właściciel: Magdalena Górska</w:t>
      </w:r>
    </w:p>
    <w:p w14:paraId="2FDC1D9B" w14:textId="77777777" w:rsidR="00682EFB" w:rsidRPr="00796F38" w:rsidRDefault="00682EFB" w:rsidP="0027397A">
      <w:pPr>
        <w:pStyle w:val="Zwykytekst"/>
        <w:jc w:val="both"/>
        <w:rPr>
          <w:rFonts w:cstheme="minorHAnsi"/>
          <w:bCs/>
          <w:szCs w:val="22"/>
        </w:rPr>
      </w:pPr>
    </w:p>
    <w:p w14:paraId="649982DE" w14:textId="6945A51C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27397A">
        <w:rPr>
          <w:rFonts w:cstheme="minorHAnsi"/>
          <w:bCs/>
          <w:szCs w:val="22"/>
          <w:lang w:val="en-US"/>
        </w:rPr>
        <w:t>Wyróżnienie</w:t>
      </w:r>
      <w:proofErr w:type="spellEnd"/>
    </w:p>
    <w:p w14:paraId="703E6D77" w14:textId="77777777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r w:rsidRPr="0027397A">
        <w:rPr>
          <w:rFonts w:cstheme="minorHAnsi"/>
          <w:bCs/>
          <w:szCs w:val="22"/>
          <w:lang w:val="en-US"/>
        </w:rPr>
        <w:t>Less Waste Office</w:t>
      </w:r>
    </w:p>
    <w:p w14:paraId="25FA60DF" w14:textId="77777777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27397A">
        <w:rPr>
          <w:rFonts w:cstheme="minorHAnsi"/>
          <w:bCs/>
          <w:szCs w:val="22"/>
          <w:lang w:val="en-US"/>
        </w:rPr>
        <w:t>Projektant</w:t>
      </w:r>
      <w:proofErr w:type="spellEnd"/>
      <w:r w:rsidRPr="0027397A">
        <w:rPr>
          <w:rFonts w:cstheme="minorHAnsi"/>
          <w:bCs/>
          <w:szCs w:val="22"/>
          <w:lang w:val="en-US"/>
        </w:rPr>
        <w:t>: Workplace</w:t>
      </w:r>
    </w:p>
    <w:p w14:paraId="1163218F" w14:textId="77777777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27397A">
        <w:rPr>
          <w:rFonts w:cstheme="minorHAnsi"/>
          <w:bCs/>
          <w:szCs w:val="22"/>
          <w:lang w:val="en-US"/>
        </w:rPr>
        <w:t>Właściciel</w:t>
      </w:r>
      <w:proofErr w:type="spellEnd"/>
      <w:r w:rsidRPr="0027397A">
        <w:rPr>
          <w:rFonts w:cstheme="minorHAnsi"/>
          <w:bCs/>
          <w:szCs w:val="22"/>
          <w:lang w:val="en-US"/>
        </w:rPr>
        <w:t>: Nordea</w:t>
      </w:r>
    </w:p>
    <w:p w14:paraId="584F45C7" w14:textId="77777777" w:rsidR="0027397A" w:rsidRDefault="0027397A" w:rsidP="0027397A">
      <w:pPr>
        <w:pStyle w:val="Zwykytekst"/>
        <w:jc w:val="both"/>
        <w:rPr>
          <w:rFonts w:cstheme="minorHAnsi"/>
          <w:b/>
          <w:szCs w:val="22"/>
          <w:lang w:val="en-US"/>
        </w:rPr>
      </w:pPr>
    </w:p>
    <w:p w14:paraId="178E3D19" w14:textId="77777777" w:rsid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</w:p>
    <w:p w14:paraId="2223BABE" w14:textId="51F3F86D" w:rsidR="0027397A" w:rsidRPr="0027397A" w:rsidRDefault="0027397A" w:rsidP="0027397A">
      <w:pPr>
        <w:pStyle w:val="Zwykytekst"/>
        <w:jc w:val="both"/>
        <w:rPr>
          <w:rFonts w:cstheme="minorHAnsi"/>
          <w:b/>
          <w:szCs w:val="22"/>
          <w:lang w:val="en-US"/>
        </w:rPr>
      </w:pPr>
      <w:r w:rsidRPr="0027397A">
        <w:rPr>
          <w:rFonts w:cstheme="minorHAnsi"/>
          <w:b/>
          <w:szCs w:val="22"/>
          <w:lang w:val="en-US"/>
        </w:rPr>
        <w:lastRenderedPageBreak/>
        <w:t>KATEGORIA 8: GREEN PRODUCT OF THE YEAR</w:t>
      </w:r>
    </w:p>
    <w:p w14:paraId="3BE2E976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Laureat</w:t>
      </w:r>
    </w:p>
    <w:p w14:paraId="0B232372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„Bezpieczne Domy - Przyjazne Miasta” Szkolenia dla Nauczycieli Przedszkolnych i Wczesnoszkolnych</w:t>
      </w:r>
    </w:p>
    <w:p w14:paraId="5E137C24" w14:textId="77777777" w:rsidR="00682EFB" w:rsidRPr="00682EFB" w:rsidRDefault="00682EFB" w:rsidP="00682EFB">
      <w:pPr>
        <w:pStyle w:val="Zwykytekst"/>
        <w:rPr>
          <w:rFonts w:cstheme="minorHAnsi"/>
          <w:bCs/>
          <w:lang w:val="en-US"/>
        </w:rPr>
      </w:pPr>
      <w:r w:rsidRPr="00682EFB">
        <w:rPr>
          <w:rFonts w:cstheme="minorHAnsi"/>
          <w:bCs/>
          <w:lang w:val="en-US"/>
        </w:rPr>
        <w:t>Autor: Fundacja CultureLab</w:t>
      </w:r>
    </w:p>
    <w:p w14:paraId="2781DC08" w14:textId="77777777" w:rsidR="00682EFB" w:rsidRDefault="00682EFB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</w:p>
    <w:p w14:paraId="0A4F626D" w14:textId="6C0C1B57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>
        <w:rPr>
          <w:rFonts w:cstheme="minorHAnsi"/>
          <w:bCs/>
          <w:szCs w:val="22"/>
          <w:lang w:val="en-US"/>
        </w:rPr>
        <w:t>W</w:t>
      </w:r>
      <w:r w:rsidRPr="0027397A">
        <w:rPr>
          <w:rFonts w:cstheme="minorHAnsi"/>
          <w:bCs/>
          <w:szCs w:val="22"/>
          <w:lang w:val="en-US"/>
        </w:rPr>
        <w:t>yróżnienie</w:t>
      </w:r>
      <w:proofErr w:type="spellEnd"/>
    </w:p>
    <w:p w14:paraId="227F9E35" w14:textId="77777777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proofErr w:type="spellStart"/>
      <w:r w:rsidRPr="0027397A">
        <w:rPr>
          <w:rFonts w:cstheme="minorHAnsi"/>
          <w:bCs/>
          <w:szCs w:val="22"/>
          <w:lang w:val="en-US"/>
        </w:rPr>
        <w:t>Farba</w:t>
      </w:r>
      <w:proofErr w:type="spellEnd"/>
      <w:r w:rsidRPr="0027397A">
        <w:rPr>
          <w:rFonts w:cstheme="minorHAnsi"/>
          <w:bCs/>
          <w:szCs w:val="22"/>
          <w:lang w:val="en-US"/>
        </w:rPr>
        <w:t xml:space="preserve"> </w:t>
      </w:r>
      <w:proofErr w:type="spellStart"/>
      <w:r w:rsidRPr="0027397A">
        <w:rPr>
          <w:rFonts w:cstheme="minorHAnsi"/>
          <w:bCs/>
          <w:szCs w:val="22"/>
          <w:lang w:val="en-US"/>
        </w:rPr>
        <w:t>Graphenstone</w:t>
      </w:r>
      <w:proofErr w:type="spellEnd"/>
      <w:r w:rsidRPr="0027397A">
        <w:rPr>
          <w:rFonts w:cstheme="minorHAnsi"/>
          <w:bCs/>
          <w:szCs w:val="22"/>
          <w:lang w:val="en-US"/>
        </w:rPr>
        <w:t xml:space="preserve"> Ecosphere Premium</w:t>
      </w:r>
    </w:p>
    <w:p w14:paraId="14E509FC" w14:textId="77777777" w:rsidR="0027397A" w:rsidRPr="0027397A" w:rsidRDefault="0027397A" w:rsidP="0027397A">
      <w:pPr>
        <w:pStyle w:val="Zwykytekst"/>
        <w:jc w:val="both"/>
        <w:rPr>
          <w:rFonts w:cstheme="minorHAnsi"/>
          <w:bCs/>
          <w:szCs w:val="22"/>
          <w:lang w:val="en-US"/>
        </w:rPr>
      </w:pPr>
      <w:r w:rsidRPr="0027397A">
        <w:rPr>
          <w:rFonts w:cstheme="minorHAnsi"/>
          <w:bCs/>
          <w:szCs w:val="22"/>
          <w:lang w:val="en-US"/>
        </w:rPr>
        <w:t xml:space="preserve">Producent: </w:t>
      </w:r>
      <w:proofErr w:type="spellStart"/>
      <w:r w:rsidRPr="0027397A">
        <w:rPr>
          <w:rFonts w:cstheme="minorHAnsi"/>
          <w:bCs/>
          <w:szCs w:val="22"/>
          <w:lang w:val="en-US"/>
        </w:rPr>
        <w:t>Graphenstone</w:t>
      </w:r>
      <w:proofErr w:type="spellEnd"/>
    </w:p>
    <w:p w14:paraId="31BCBAE6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 xml:space="preserve">Dystrybutor w Polsce: </w:t>
      </w:r>
      <w:proofErr w:type="spellStart"/>
      <w:r w:rsidRPr="00796F38">
        <w:rPr>
          <w:rFonts w:cstheme="minorHAnsi"/>
          <w:bCs/>
          <w:szCs w:val="22"/>
        </w:rPr>
        <w:t>FM.lab</w:t>
      </w:r>
      <w:proofErr w:type="spellEnd"/>
    </w:p>
    <w:p w14:paraId="3F86520D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</w:p>
    <w:p w14:paraId="1F069D3C" w14:textId="77777777" w:rsidR="0027397A" w:rsidRPr="0027397A" w:rsidRDefault="0027397A" w:rsidP="0027397A">
      <w:pPr>
        <w:pStyle w:val="Zwykytekst"/>
        <w:jc w:val="both"/>
        <w:rPr>
          <w:rFonts w:cstheme="minorHAnsi"/>
          <w:b/>
          <w:szCs w:val="22"/>
        </w:rPr>
      </w:pPr>
      <w:r w:rsidRPr="0027397A">
        <w:rPr>
          <w:rFonts w:cstheme="minorHAnsi"/>
          <w:b/>
          <w:szCs w:val="22"/>
        </w:rPr>
        <w:t>KATEGORIA 9: NAJLEPSZA EKOLOGICZNA INICJATYWA MIEJSKA/GMINNA</w:t>
      </w:r>
    </w:p>
    <w:p w14:paraId="5D8426EF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Laureat</w:t>
      </w:r>
    </w:p>
    <w:p w14:paraId="31D6998F" w14:textId="77777777" w:rsidR="00682EFB" w:rsidRPr="00796F38" w:rsidRDefault="00682EFB" w:rsidP="00682EFB">
      <w:pPr>
        <w:pStyle w:val="Zwykytekst"/>
        <w:rPr>
          <w:rFonts w:cstheme="minorHAnsi"/>
          <w:bCs/>
        </w:rPr>
      </w:pPr>
      <w:r w:rsidRPr="00796F38">
        <w:rPr>
          <w:rFonts w:cstheme="minorHAnsi"/>
          <w:bCs/>
        </w:rPr>
        <w:t>Sieć Naturalnych Placów Zabaw w Warszawie</w:t>
      </w:r>
    </w:p>
    <w:p w14:paraId="10CDCAA9" w14:textId="77777777" w:rsidR="00682EFB" w:rsidRPr="00682EFB" w:rsidRDefault="00682EFB" w:rsidP="00682EFB">
      <w:pPr>
        <w:pStyle w:val="Zwykytekst"/>
        <w:rPr>
          <w:rFonts w:cstheme="minorHAnsi"/>
          <w:bCs/>
        </w:rPr>
      </w:pPr>
      <w:r w:rsidRPr="00682EFB">
        <w:rPr>
          <w:rFonts w:cstheme="minorHAnsi"/>
          <w:bCs/>
        </w:rPr>
        <w:t>Projektant: Kwadratura</w:t>
      </w:r>
    </w:p>
    <w:p w14:paraId="699A3F88" w14:textId="77777777" w:rsidR="00682EFB" w:rsidRPr="00796F38" w:rsidRDefault="00682EFB" w:rsidP="0027397A">
      <w:pPr>
        <w:pStyle w:val="Zwykytekst"/>
        <w:jc w:val="both"/>
        <w:rPr>
          <w:rFonts w:cstheme="minorHAnsi"/>
          <w:bCs/>
          <w:szCs w:val="22"/>
        </w:rPr>
      </w:pPr>
    </w:p>
    <w:p w14:paraId="0B13E435" w14:textId="6989E16F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Wyróżnienie</w:t>
      </w:r>
    </w:p>
    <w:p w14:paraId="15268E76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>Park Pamięci w Oświęcimiu</w:t>
      </w:r>
    </w:p>
    <w:p w14:paraId="03340A1B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  <w:r w:rsidRPr="00796F38">
        <w:rPr>
          <w:rFonts w:cstheme="minorHAnsi"/>
          <w:bCs/>
          <w:szCs w:val="22"/>
        </w:rPr>
        <w:t xml:space="preserve">Projektant: </w:t>
      </w:r>
      <w:proofErr w:type="spellStart"/>
      <w:r w:rsidRPr="00796F38">
        <w:rPr>
          <w:rFonts w:cstheme="minorHAnsi"/>
          <w:bCs/>
          <w:szCs w:val="22"/>
        </w:rPr>
        <w:t>NArchitekTURA</w:t>
      </w:r>
      <w:proofErr w:type="spellEnd"/>
      <w:r w:rsidRPr="00796F38">
        <w:rPr>
          <w:rFonts w:cstheme="minorHAnsi"/>
          <w:bCs/>
          <w:szCs w:val="22"/>
        </w:rPr>
        <w:t xml:space="preserve"> – Pracownia Projektowa</w:t>
      </w:r>
    </w:p>
    <w:p w14:paraId="7E745AFD" w14:textId="77777777" w:rsidR="0027397A" w:rsidRPr="00796F38" w:rsidRDefault="0027397A" w:rsidP="0027397A">
      <w:pPr>
        <w:pStyle w:val="Zwykytekst"/>
        <w:jc w:val="both"/>
        <w:rPr>
          <w:rFonts w:cstheme="minorHAnsi"/>
          <w:bCs/>
          <w:szCs w:val="22"/>
        </w:rPr>
      </w:pPr>
    </w:p>
    <w:p w14:paraId="560CD5A0" w14:textId="77777777" w:rsidR="0027397A" w:rsidRPr="000F5DD5" w:rsidRDefault="0027397A" w:rsidP="0027397A">
      <w:pPr>
        <w:spacing w:after="0" w:line="240" w:lineRule="auto"/>
        <w:rPr>
          <w:b/>
          <w:bCs/>
          <w:sz w:val="24"/>
          <w:szCs w:val="24"/>
        </w:rPr>
      </w:pPr>
    </w:p>
    <w:p w14:paraId="609DD140" w14:textId="77777777" w:rsidR="001C1C41" w:rsidRDefault="001C1C41" w:rsidP="001C1C41">
      <w:pPr>
        <w:spacing w:after="150" w:line="240" w:lineRule="auto"/>
        <w:jc w:val="both"/>
      </w:pPr>
      <w:r w:rsidRPr="00A66368">
        <w:rPr>
          <w:rFonts w:eastAsia="Times New Roman" w:cs="Times New Roman"/>
          <w:bCs/>
          <w:lang w:eastAsia="pl-PL"/>
        </w:rPr>
        <w:t>Więcej informacji:</w:t>
      </w:r>
      <w:r w:rsidRPr="000F787D">
        <w:rPr>
          <w:rFonts w:eastAsia="Times New Roman" w:cs="Times New Roman"/>
          <w:b/>
          <w:lang w:eastAsia="pl-PL"/>
        </w:rPr>
        <w:t xml:space="preserve"> </w:t>
      </w:r>
      <w:hyperlink r:id="rId9" w:history="1">
        <w:r>
          <w:rPr>
            <w:rStyle w:val="Hipercze"/>
          </w:rPr>
          <w:t>https://awards.plgbc.org.pl/</w:t>
        </w:r>
      </w:hyperlink>
    </w:p>
    <w:p w14:paraId="21717432" w14:textId="77777777" w:rsidR="001C1C41" w:rsidRPr="000F787D" w:rsidRDefault="001C1C41" w:rsidP="001C1C41">
      <w:pPr>
        <w:spacing w:after="150" w:line="240" w:lineRule="auto"/>
        <w:jc w:val="both"/>
        <w:rPr>
          <w:rFonts w:eastAsia="Times New Roman" w:cs="Times New Roman"/>
          <w:bCs/>
          <w:lang w:eastAsia="pl-PL"/>
        </w:rPr>
      </w:pPr>
      <w:r>
        <w:t>#PLGBCawards</w:t>
      </w:r>
    </w:p>
    <w:p w14:paraId="644F6A4F" w14:textId="77777777" w:rsidR="00A66368" w:rsidRDefault="00A66368" w:rsidP="00A66368">
      <w:pPr>
        <w:tabs>
          <w:tab w:val="left" w:pos="930"/>
        </w:tabs>
        <w:spacing w:after="0" w:line="240" w:lineRule="auto"/>
        <w:jc w:val="both"/>
        <w:rPr>
          <w:b/>
        </w:rPr>
      </w:pPr>
    </w:p>
    <w:p w14:paraId="410D9BA6" w14:textId="012E3261" w:rsidR="00A66368" w:rsidRPr="00F54BCF" w:rsidRDefault="00A66368" w:rsidP="00A66368">
      <w:pPr>
        <w:tabs>
          <w:tab w:val="left" w:pos="930"/>
        </w:tabs>
        <w:spacing w:after="0" w:line="240" w:lineRule="auto"/>
        <w:jc w:val="both"/>
        <w:rPr>
          <w:b/>
        </w:rPr>
      </w:pPr>
      <w:r w:rsidRPr="00F54BCF">
        <w:rPr>
          <w:b/>
        </w:rPr>
        <w:t>Informacja o organizacji:</w:t>
      </w:r>
    </w:p>
    <w:p w14:paraId="4218FFED" w14:textId="77777777" w:rsidR="00A66368" w:rsidRDefault="00A66368" w:rsidP="00A66368">
      <w:pPr>
        <w:spacing w:after="0" w:line="240" w:lineRule="auto"/>
        <w:jc w:val="both"/>
      </w:pPr>
    </w:p>
    <w:p w14:paraId="541F1205" w14:textId="77777777" w:rsidR="00A66368" w:rsidRPr="00894BBF" w:rsidRDefault="00A66368" w:rsidP="00A66368">
      <w:pPr>
        <w:spacing w:after="0" w:line="240" w:lineRule="auto"/>
        <w:jc w:val="both"/>
      </w:pPr>
      <w:r w:rsidRPr="00894BBF">
        <w:t xml:space="preserve">Polskie Stowarzyszenie Budownictwa Ekologicznego </w:t>
      </w:r>
      <w:hyperlink r:id="rId10" w:history="1">
        <w:r w:rsidRPr="00410C61">
          <w:rPr>
            <w:rStyle w:val="Hipercze"/>
          </w:rPr>
          <w:t>PLGBC</w:t>
        </w:r>
      </w:hyperlink>
      <w:r w:rsidRPr="00894BBF">
        <w:t xml:space="preserve"> (Polish Green Building </w:t>
      </w:r>
      <w:proofErr w:type="spellStart"/>
      <w:r w:rsidRPr="00894BBF">
        <w:t>Council</w:t>
      </w:r>
      <w:proofErr w:type="spellEnd"/>
      <w:r w:rsidRPr="00894BBF">
        <w:t>) jest organizacją pozarządową, która od 2008 roku realizuje misję radykalnej poprawy projektowania, budowania i użytkowania budynków w Polsce tak, aby zrównoważone budownictwo stało się normą.</w:t>
      </w:r>
    </w:p>
    <w:p w14:paraId="47032B5F" w14:textId="77777777" w:rsidR="00A66368" w:rsidRDefault="00A66368" w:rsidP="00A66368">
      <w:pPr>
        <w:spacing w:after="0" w:line="240" w:lineRule="auto"/>
        <w:jc w:val="both"/>
      </w:pPr>
    </w:p>
    <w:p w14:paraId="5FA3C862" w14:textId="77777777" w:rsidR="00A66368" w:rsidRPr="00894BBF" w:rsidRDefault="00A66368" w:rsidP="00A66368">
      <w:pPr>
        <w:spacing w:after="0" w:line="240" w:lineRule="auto"/>
        <w:jc w:val="both"/>
      </w:pPr>
      <w:r w:rsidRPr="00894BBF">
        <w:t>Jako organizacja członkowska, j</w:t>
      </w:r>
      <w:r>
        <w:t xml:space="preserve">est </w:t>
      </w:r>
      <w:r w:rsidRPr="00894BBF">
        <w:t>zjednoczonym głosem obecnych i przyszłych liderów branży</w:t>
      </w:r>
      <w:r>
        <w:t xml:space="preserve"> </w:t>
      </w:r>
      <w:proofErr w:type="spellStart"/>
      <w:r w:rsidRPr="00F15047">
        <w:rPr>
          <w:i/>
          <w:iCs/>
        </w:rPr>
        <w:t>green</w:t>
      </w:r>
      <w:proofErr w:type="spellEnd"/>
      <w:r w:rsidRPr="00F15047">
        <w:rPr>
          <w:i/>
          <w:iCs/>
        </w:rPr>
        <w:t xml:space="preserve"> </w:t>
      </w:r>
      <w:proofErr w:type="spellStart"/>
      <w:r w:rsidRPr="00F15047">
        <w:rPr>
          <w:i/>
          <w:iCs/>
        </w:rPr>
        <w:t>building</w:t>
      </w:r>
      <w:proofErr w:type="spellEnd"/>
      <w:r w:rsidRPr="00894BBF">
        <w:t xml:space="preserve">. </w:t>
      </w:r>
      <w:r>
        <w:t>Dąży</w:t>
      </w:r>
      <w:r w:rsidRPr="00894BBF">
        <w:t xml:space="preserve"> do przeprowadzenia znaczącej transformacji środowiska budowlanego, aby uczynić je zdrowym i zrównoważonym. To odpowiedź na zmiany klimatyczne i dbałość o planetę.</w:t>
      </w:r>
    </w:p>
    <w:p w14:paraId="294B2E85" w14:textId="77777777" w:rsidR="00A66368" w:rsidRDefault="00A66368" w:rsidP="00A66368">
      <w:pPr>
        <w:spacing w:after="0" w:line="240" w:lineRule="auto"/>
        <w:jc w:val="both"/>
      </w:pPr>
    </w:p>
    <w:p w14:paraId="444472C4" w14:textId="77777777" w:rsidR="00A66368" w:rsidRPr="00C37C55" w:rsidRDefault="00A66368" w:rsidP="00A66368">
      <w:pPr>
        <w:spacing w:after="0" w:line="240" w:lineRule="auto"/>
        <w:jc w:val="both"/>
      </w:pPr>
      <w:r>
        <w:t>PLGBC s</w:t>
      </w:r>
      <w:r w:rsidRPr="00894BBF">
        <w:t xml:space="preserve">tanowi część globalnej społeczności ponad 70 organizacji </w:t>
      </w:r>
      <w:proofErr w:type="spellStart"/>
      <w:r w:rsidRPr="00894BBF">
        <w:t>green</w:t>
      </w:r>
      <w:proofErr w:type="spellEnd"/>
      <w:r w:rsidRPr="00894BBF">
        <w:t xml:space="preserve"> </w:t>
      </w:r>
      <w:proofErr w:type="spellStart"/>
      <w:r w:rsidRPr="00894BBF">
        <w:t>building</w:t>
      </w:r>
      <w:proofErr w:type="spellEnd"/>
      <w:r w:rsidRPr="00894BBF">
        <w:t xml:space="preserve"> </w:t>
      </w:r>
      <w:proofErr w:type="spellStart"/>
      <w:r w:rsidRPr="00894BBF">
        <w:t>councils</w:t>
      </w:r>
      <w:proofErr w:type="spellEnd"/>
      <w:r w:rsidRPr="00894BBF">
        <w:t xml:space="preserve"> skupionych w ramach </w:t>
      </w:r>
      <w:hyperlink r:id="rId11" w:history="1">
        <w:r w:rsidRPr="00894BBF">
          <w:t xml:space="preserve">World Green Building </w:t>
        </w:r>
        <w:proofErr w:type="spellStart"/>
        <w:r w:rsidRPr="00894BBF">
          <w:t>Council</w:t>
        </w:r>
        <w:proofErr w:type="spellEnd"/>
      </w:hyperlink>
      <w:r w:rsidRPr="00894BBF">
        <w:t>.</w:t>
      </w:r>
    </w:p>
    <w:p w14:paraId="10F3A9DD" w14:textId="77777777" w:rsidR="00A66368" w:rsidRPr="00F54BCF" w:rsidRDefault="00A66368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C842E6" w14:textId="77777777" w:rsidR="00A66368" w:rsidRPr="00F54BCF" w:rsidRDefault="005324FF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2" w:history="1">
        <w:r w:rsidR="00A66368">
          <w:rPr>
            <w:rStyle w:val="Hipercze"/>
            <w:rFonts w:cstheme="minorHAnsi"/>
          </w:rPr>
          <w:t>https://</w:t>
        </w:r>
        <w:r w:rsidR="00A66368" w:rsidRPr="00F54BCF">
          <w:rPr>
            <w:rStyle w:val="Hipercze"/>
            <w:rFonts w:cstheme="minorHAnsi"/>
          </w:rPr>
          <w:t>plgbc.org.pl</w:t>
        </w:r>
      </w:hyperlink>
      <w:r w:rsidR="00A66368" w:rsidRPr="00F54BCF">
        <w:rPr>
          <w:rFonts w:cstheme="minorHAnsi"/>
        </w:rPr>
        <w:br/>
      </w:r>
    </w:p>
    <w:p w14:paraId="13BB5390" w14:textId="77777777" w:rsidR="00A66368" w:rsidRPr="00F54BCF" w:rsidRDefault="005324FF" w:rsidP="00A663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3" w:history="1">
        <w:r w:rsidR="00A66368" w:rsidRPr="00F21F05">
          <w:rPr>
            <w:rStyle w:val="Hipercze"/>
            <w:rFonts w:cstheme="minorHAnsi"/>
          </w:rPr>
          <w:t>www.facebook.com/PolishGreenBuildingCouncil</w:t>
        </w:r>
      </w:hyperlink>
    </w:p>
    <w:p w14:paraId="14818545" w14:textId="77777777" w:rsidR="00A66368" w:rsidRPr="00F54BCF" w:rsidRDefault="00A66368" w:rsidP="00A66368">
      <w:pPr>
        <w:tabs>
          <w:tab w:val="left" w:pos="930"/>
        </w:tabs>
        <w:spacing w:after="0" w:line="240" w:lineRule="auto"/>
        <w:rPr>
          <w:rFonts w:cstheme="minorHAnsi"/>
        </w:rPr>
      </w:pPr>
    </w:p>
    <w:p w14:paraId="72752227" w14:textId="77777777" w:rsidR="00D4714B" w:rsidRPr="007F7660" w:rsidRDefault="00D4714B" w:rsidP="00282A5E">
      <w:pPr>
        <w:pStyle w:val="Zwykytekst"/>
        <w:jc w:val="both"/>
        <w:rPr>
          <w:rFonts w:asciiTheme="minorHAnsi" w:hAnsiTheme="minorHAnsi" w:cstheme="minorHAnsi"/>
          <w:szCs w:val="22"/>
        </w:rPr>
      </w:pPr>
    </w:p>
    <w:sectPr w:rsidR="00D4714B" w:rsidRPr="007F766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7479C" w14:textId="77777777" w:rsidR="005324FF" w:rsidRDefault="005324FF" w:rsidP="009D7349">
      <w:pPr>
        <w:spacing w:after="0" w:line="240" w:lineRule="auto"/>
      </w:pPr>
      <w:r>
        <w:separator/>
      </w:r>
    </w:p>
  </w:endnote>
  <w:endnote w:type="continuationSeparator" w:id="0">
    <w:p w14:paraId="1AD75AF8" w14:textId="77777777" w:rsidR="005324FF" w:rsidRDefault="005324FF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Polish Green Building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Council</w:t>
    </w:r>
    <w:proofErr w:type="spellEnd"/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4E26C713" w:rsidR="009D7349" w:rsidRPr="003F703C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C46EA3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 xml:space="preserve">515.280.575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r w:rsidR="00F7392D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www.plgbc.org.pl</w:t>
    </w:r>
  </w:p>
  <w:p w14:paraId="32284530" w14:textId="77777777" w:rsidR="009D7349" w:rsidRPr="00C46EA3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</w:t>
    </w:r>
    <w:proofErr w:type="spellStart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>Regon</w:t>
    </w:r>
    <w:proofErr w:type="spellEnd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5D2DC" w14:textId="77777777" w:rsidR="005324FF" w:rsidRDefault="005324FF" w:rsidP="009D7349">
      <w:pPr>
        <w:spacing w:after="0" w:line="240" w:lineRule="auto"/>
      </w:pPr>
      <w:r>
        <w:separator/>
      </w:r>
    </w:p>
  </w:footnote>
  <w:footnote w:type="continuationSeparator" w:id="0">
    <w:p w14:paraId="0D8F7B15" w14:textId="77777777" w:rsidR="005324FF" w:rsidRDefault="005324FF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53E33"/>
    <w:multiLevelType w:val="hybridMultilevel"/>
    <w:tmpl w:val="C0FA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D6196"/>
    <w:multiLevelType w:val="hybridMultilevel"/>
    <w:tmpl w:val="3A18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2021"/>
    <w:rsid w:val="00007B3D"/>
    <w:rsid w:val="00010E64"/>
    <w:rsid w:val="00011544"/>
    <w:rsid w:val="000136B8"/>
    <w:rsid w:val="00021D6C"/>
    <w:rsid w:val="00031246"/>
    <w:rsid w:val="0003755B"/>
    <w:rsid w:val="0004285C"/>
    <w:rsid w:val="000553CC"/>
    <w:rsid w:val="00057863"/>
    <w:rsid w:val="000677C7"/>
    <w:rsid w:val="00067818"/>
    <w:rsid w:val="00075D18"/>
    <w:rsid w:val="00076C44"/>
    <w:rsid w:val="00090308"/>
    <w:rsid w:val="000962BA"/>
    <w:rsid w:val="000C0608"/>
    <w:rsid w:val="000E0CDD"/>
    <w:rsid w:val="000E6DD9"/>
    <w:rsid w:val="000F01D2"/>
    <w:rsid w:val="00100969"/>
    <w:rsid w:val="0011262C"/>
    <w:rsid w:val="001156BB"/>
    <w:rsid w:val="0011603D"/>
    <w:rsid w:val="001164A0"/>
    <w:rsid w:val="00122B80"/>
    <w:rsid w:val="001232C7"/>
    <w:rsid w:val="001233C5"/>
    <w:rsid w:val="00124875"/>
    <w:rsid w:val="00126D72"/>
    <w:rsid w:val="0013114D"/>
    <w:rsid w:val="00134F15"/>
    <w:rsid w:val="00137DF0"/>
    <w:rsid w:val="00141AAB"/>
    <w:rsid w:val="001512C7"/>
    <w:rsid w:val="001520DD"/>
    <w:rsid w:val="0015299D"/>
    <w:rsid w:val="00152D10"/>
    <w:rsid w:val="0015633D"/>
    <w:rsid w:val="00164149"/>
    <w:rsid w:val="00173FBC"/>
    <w:rsid w:val="00175CE5"/>
    <w:rsid w:val="00182150"/>
    <w:rsid w:val="00183CED"/>
    <w:rsid w:val="00183FA7"/>
    <w:rsid w:val="00185506"/>
    <w:rsid w:val="00185FBE"/>
    <w:rsid w:val="00194579"/>
    <w:rsid w:val="00197555"/>
    <w:rsid w:val="001A0A96"/>
    <w:rsid w:val="001A308E"/>
    <w:rsid w:val="001B01D4"/>
    <w:rsid w:val="001B7E57"/>
    <w:rsid w:val="001C1C41"/>
    <w:rsid w:val="001C3E52"/>
    <w:rsid w:val="001C58FB"/>
    <w:rsid w:val="001C6300"/>
    <w:rsid w:val="001C68A0"/>
    <w:rsid w:val="001E0991"/>
    <w:rsid w:val="001E103C"/>
    <w:rsid w:val="001E5675"/>
    <w:rsid w:val="001F7592"/>
    <w:rsid w:val="002035A8"/>
    <w:rsid w:val="00204F39"/>
    <w:rsid w:val="0020789D"/>
    <w:rsid w:val="00211A2C"/>
    <w:rsid w:val="00220C0E"/>
    <w:rsid w:val="00221EF9"/>
    <w:rsid w:val="00226A58"/>
    <w:rsid w:val="00231F08"/>
    <w:rsid w:val="00235852"/>
    <w:rsid w:val="00237FAC"/>
    <w:rsid w:val="002403C8"/>
    <w:rsid w:val="00240E08"/>
    <w:rsid w:val="002414E3"/>
    <w:rsid w:val="00244352"/>
    <w:rsid w:val="00244FE5"/>
    <w:rsid w:val="0024641B"/>
    <w:rsid w:val="002467A1"/>
    <w:rsid w:val="00257066"/>
    <w:rsid w:val="00264C92"/>
    <w:rsid w:val="00265719"/>
    <w:rsid w:val="0027397A"/>
    <w:rsid w:val="00281F6F"/>
    <w:rsid w:val="00282A5E"/>
    <w:rsid w:val="00283E09"/>
    <w:rsid w:val="00284444"/>
    <w:rsid w:val="002A69D3"/>
    <w:rsid w:val="002B4AE0"/>
    <w:rsid w:val="002C18C5"/>
    <w:rsid w:val="002C4A49"/>
    <w:rsid w:val="002C6183"/>
    <w:rsid w:val="002D3D92"/>
    <w:rsid w:val="002D5206"/>
    <w:rsid w:val="002E1720"/>
    <w:rsid w:val="002E29F1"/>
    <w:rsid w:val="002E5977"/>
    <w:rsid w:val="002F0379"/>
    <w:rsid w:val="002F50AD"/>
    <w:rsid w:val="002F6CE3"/>
    <w:rsid w:val="00310FC1"/>
    <w:rsid w:val="003115F0"/>
    <w:rsid w:val="00320761"/>
    <w:rsid w:val="00325907"/>
    <w:rsid w:val="003312E3"/>
    <w:rsid w:val="003340B3"/>
    <w:rsid w:val="0033433C"/>
    <w:rsid w:val="00334CBA"/>
    <w:rsid w:val="00336456"/>
    <w:rsid w:val="00346AF4"/>
    <w:rsid w:val="0034712B"/>
    <w:rsid w:val="003479F5"/>
    <w:rsid w:val="003520EC"/>
    <w:rsid w:val="0036373E"/>
    <w:rsid w:val="003665D6"/>
    <w:rsid w:val="0036769B"/>
    <w:rsid w:val="0037055B"/>
    <w:rsid w:val="00370F36"/>
    <w:rsid w:val="00377D4A"/>
    <w:rsid w:val="00381303"/>
    <w:rsid w:val="003932A8"/>
    <w:rsid w:val="003933AA"/>
    <w:rsid w:val="003D0853"/>
    <w:rsid w:val="003D0B85"/>
    <w:rsid w:val="003D1FF2"/>
    <w:rsid w:val="003D69D3"/>
    <w:rsid w:val="003D6ED3"/>
    <w:rsid w:val="003E1A59"/>
    <w:rsid w:val="003E21B1"/>
    <w:rsid w:val="003E6571"/>
    <w:rsid w:val="003E6CDA"/>
    <w:rsid w:val="003F703C"/>
    <w:rsid w:val="00401EBD"/>
    <w:rsid w:val="00402BD5"/>
    <w:rsid w:val="0040492F"/>
    <w:rsid w:val="004200AB"/>
    <w:rsid w:val="00423FD8"/>
    <w:rsid w:val="004240F7"/>
    <w:rsid w:val="00434470"/>
    <w:rsid w:val="00434952"/>
    <w:rsid w:val="00476328"/>
    <w:rsid w:val="004860F3"/>
    <w:rsid w:val="00487D09"/>
    <w:rsid w:val="00492E9A"/>
    <w:rsid w:val="0049473C"/>
    <w:rsid w:val="004A48D5"/>
    <w:rsid w:val="004A76F5"/>
    <w:rsid w:val="004B02C3"/>
    <w:rsid w:val="004B5213"/>
    <w:rsid w:val="004C558D"/>
    <w:rsid w:val="004D0218"/>
    <w:rsid w:val="004D38FF"/>
    <w:rsid w:val="004D5806"/>
    <w:rsid w:val="004D655D"/>
    <w:rsid w:val="004D6FA3"/>
    <w:rsid w:val="004D79C0"/>
    <w:rsid w:val="004E07C6"/>
    <w:rsid w:val="004E2FD5"/>
    <w:rsid w:val="004E3A4B"/>
    <w:rsid w:val="004E5F6D"/>
    <w:rsid w:val="004E7F42"/>
    <w:rsid w:val="004F0991"/>
    <w:rsid w:val="004F1360"/>
    <w:rsid w:val="005031E9"/>
    <w:rsid w:val="0051128D"/>
    <w:rsid w:val="0051128F"/>
    <w:rsid w:val="00520134"/>
    <w:rsid w:val="00530F71"/>
    <w:rsid w:val="005324FF"/>
    <w:rsid w:val="00533B6F"/>
    <w:rsid w:val="00544B5F"/>
    <w:rsid w:val="00545538"/>
    <w:rsid w:val="005502DD"/>
    <w:rsid w:val="0055153C"/>
    <w:rsid w:val="0056282D"/>
    <w:rsid w:val="00573221"/>
    <w:rsid w:val="0057702C"/>
    <w:rsid w:val="005802A0"/>
    <w:rsid w:val="005842AA"/>
    <w:rsid w:val="00585A69"/>
    <w:rsid w:val="00587776"/>
    <w:rsid w:val="005879AA"/>
    <w:rsid w:val="00596956"/>
    <w:rsid w:val="00597031"/>
    <w:rsid w:val="005A7E90"/>
    <w:rsid w:val="005B4B22"/>
    <w:rsid w:val="005B608F"/>
    <w:rsid w:val="005C0189"/>
    <w:rsid w:val="005D1D47"/>
    <w:rsid w:val="005D5272"/>
    <w:rsid w:val="005D59F2"/>
    <w:rsid w:val="005D6898"/>
    <w:rsid w:val="005D784D"/>
    <w:rsid w:val="005E67A0"/>
    <w:rsid w:val="005E68ED"/>
    <w:rsid w:val="005F1D8B"/>
    <w:rsid w:val="005F27D2"/>
    <w:rsid w:val="005F5A2B"/>
    <w:rsid w:val="0060338A"/>
    <w:rsid w:val="00624DE5"/>
    <w:rsid w:val="00626AFF"/>
    <w:rsid w:val="00627E00"/>
    <w:rsid w:val="00632C35"/>
    <w:rsid w:val="00632D74"/>
    <w:rsid w:val="006404C5"/>
    <w:rsid w:val="0064138C"/>
    <w:rsid w:val="00642666"/>
    <w:rsid w:val="00642EAA"/>
    <w:rsid w:val="00651E4D"/>
    <w:rsid w:val="006574C9"/>
    <w:rsid w:val="0067049E"/>
    <w:rsid w:val="00682EFB"/>
    <w:rsid w:val="00686590"/>
    <w:rsid w:val="006867DD"/>
    <w:rsid w:val="00687367"/>
    <w:rsid w:val="006921F1"/>
    <w:rsid w:val="00692AF4"/>
    <w:rsid w:val="0069336B"/>
    <w:rsid w:val="006A1B3B"/>
    <w:rsid w:val="006A4ADD"/>
    <w:rsid w:val="006A6B27"/>
    <w:rsid w:val="006A772C"/>
    <w:rsid w:val="006B0955"/>
    <w:rsid w:val="006B41C3"/>
    <w:rsid w:val="006C06F1"/>
    <w:rsid w:val="006C1A5E"/>
    <w:rsid w:val="006C574F"/>
    <w:rsid w:val="006C69FF"/>
    <w:rsid w:val="006D35BB"/>
    <w:rsid w:val="006D4B03"/>
    <w:rsid w:val="006E47E2"/>
    <w:rsid w:val="006E4F68"/>
    <w:rsid w:val="0070147A"/>
    <w:rsid w:val="0070445F"/>
    <w:rsid w:val="00705D61"/>
    <w:rsid w:val="00711DB4"/>
    <w:rsid w:val="007147CC"/>
    <w:rsid w:val="007219DC"/>
    <w:rsid w:val="00724219"/>
    <w:rsid w:val="00730267"/>
    <w:rsid w:val="00730BB6"/>
    <w:rsid w:val="00733109"/>
    <w:rsid w:val="007333EB"/>
    <w:rsid w:val="007424D4"/>
    <w:rsid w:val="00755543"/>
    <w:rsid w:val="00756DCE"/>
    <w:rsid w:val="00762B80"/>
    <w:rsid w:val="007639C2"/>
    <w:rsid w:val="00765777"/>
    <w:rsid w:val="00766936"/>
    <w:rsid w:val="007738BB"/>
    <w:rsid w:val="007754FE"/>
    <w:rsid w:val="00796F38"/>
    <w:rsid w:val="007A300F"/>
    <w:rsid w:val="007A3030"/>
    <w:rsid w:val="007A44CE"/>
    <w:rsid w:val="007B17A0"/>
    <w:rsid w:val="007B3030"/>
    <w:rsid w:val="007C1A26"/>
    <w:rsid w:val="007C23F1"/>
    <w:rsid w:val="007C397F"/>
    <w:rsid w:val="007C62E0"/>
    <w:rsid w:val="007D3221"/>
    <w:rsid w:val="007E671F"/>
    <w:rsid w:val="007F1E04"/>
    <w:rsid w:val="007F295B"/>
    <w:rsid w:val="007F4AD0"/>
    <w:rsid w:val="007F5E3F"/>
    <w:rsid w:val="007F7660"/>
    <w:rsid w:val="00806BB8"/>
    <w:rsid w:val="00813BB0"/>
    <w:rsid w:val="0082015A"/>
    <w:rsid w:val="008249BE"/>
    <w:rsid w:val="008266FF"/>
    <w:rsid w:val="00826E87"/>
    <w:rsid w:val="00832BC6"/>
    <w:rsid w:val="008355F9"/>
    <w:rsid w:val="008442F5"/>
    <w:rsid w:val="008518BC"/>
    <w:rsid w:val="00852D7B"/>
    <w:rsid w:val="00855F78"/>
    <w:rsid w:val="00870F2F"/>
    <w:rsid w:val="00871FAA"/>
    <w:rsid w:val="008727C8"/>
    <w:rsid w:val="008758DD"/>
    <w:rsid w:val="00880096"/>
    <w:rsid w:val="008814D0"/>
    <w:rsid w:val="008845FF"/>
    <w:rsid w:val="008862B8"/>
    <w:rsid w:val="008947AB"/>
    <w:rsid w:val="0089540C"/>
    <w:rsid w:val="008A37D9"/>
    <w:rsid w:val="008A5931"/>
    <w:rsid w:val="008A6090"/>
    <w:rsid w:val="008B0646"/>
    <w:rsid w:val="008B35E9"/>
    <w:rsid w:val="008C6C8A"/>
    <w:rsid w:val="008D25BB"/>
    <w:rsid w:val="008D2B6F"/>
    <w:rsid w:val="008E4816"/>
    <w:rsid w:val="008F0D95"/>
    <w:rsid w:val="008F3348"/>
    <w:rsid w:val="008F6198"/>
    <w:rsid w:val="00900A00"/>
    <w:rsid w:val="0090304E"/>
    <w:rsid w:val="00904F82"/>
    <w:rsid w:val="00907011"/>
    <w:rsid w:val="009102FA"/>
    <w:rsid w:val="0091067C"/>
    <w:rsid w:val="009113EB"/>
    <w:rsid w:val="009142E4"/>
    <w:rsid w:val="00922E9B"/>
    <w:rsid w:val="0093113B"/>
    <w:rsid w:val="009339FC"/>
    <w:rsid w:val="009349F3"/>
    <w:rsid w:val="00934E6A"/>
    <w:rsid w:val="009465FA"/>
    <w:rsid w:val="00955E7D"/>
    <w:rsid w:val="00961CD1"/>
    <w:rsid w:val="00970C17"/>
    <w:rsid w:val="00982BD8"/>
    <w:rsid w:val="00982CF6"/>
    <w:rsid w:val="009833BC"/>
    <w:rsid w:val="00986015"/>
    <w:rsid w:val="00997AF5"/>
    <w:rsid w:val="009A2EF0"/>
    <w:rsid w:val="009A3BF4"/>
    <w:rsid w:val="009B51C9"/>
    <w:rsid w:val="009C0993"/>
    <w:rsid w:val="009C1504"/>
    <w:rsid w:val="009D0FA0"/>
    <w:rsid w:val="009D1554"/>
    <w:rsid w:val="009D48A9"/>
    <w:rsid w:val="009D5FEF"/>
    <w:rsid w:val="009D7349"/>
    <w:rsid w:val="009D7E84"/>
    <w:rsid w:val="009E191C"/>
    <w:rsid w:val="009E3910"/>
    <w:rsid w:val="009E5790"/>
    <w:rsid w:val="009F2B4A"/>
    <w:rsid w:val="00A059B3"/>
    <w:rsid w:val="00A12540"/>
    <w:rsid w:val="00A24470"/>
    <w:rsid w:val="00A3331F"/>
    <w:rsid w:val="00A34114"/>
    <w:rsid w:val="00A363B4"/>
    <w:rsid w:val="00A36F23"/>
    <w:rsid w:val="00A4435D"/>
    <w:rsid w:val="00A46387"/>
    <w:rsid w:val="00A472C8"/>
    <w:rsid w:val="00A51954"/>
    <w:rsid w:val="00A538D5"/>
    <w:rsid w:val="00A64DE0"/>
    <w:rsid w:val="00A66368"/>
    <w:rsid w:val="00A73772"/>
    <w:rsid w:val="00A81082"/>
    <w:rsid w:val="00A84796"/>
    <w:rsid w:val="00A85F9E"/>
    <w:rsid w:val="00A861C5"/>
    <w:rsid w:val="00A903AB"/>
    <w:rsid w:val="00A906C9"/>
    <w:rsid w:val="00A9071B"/>
    <w:rsid w:val="00A91355"/>
    <w:rsid w:val="00A932B5"/>
    <w:rsid w:val="00A9424B"/>
    <w:rsid w:val="00A96598"/>
    <w:rsid w:val="00AA0F86"/>
    <w:rsid w:val="00AA1A5E"/>
    <w:rsid w:val="00AA4503"/>
    <w:rsid w:val="00AB16D6"/>
    <w:rsid w:val="00AB7069"/>
    <w:rsid w:val="00AC7749"/>
    <w:rsid w:val="00AE13FE"/>
    <w:rsid w:val="00AE21F9"/>
    <w:rsid w:val="00AE618A"/>
    <w:rsid w:val="00B0545B"/>
    <w:rsid w:val="00B07319"/>
    <w:rsid w:val="00B11068"/>
    <w:rsid w:val="00B1155C"/>
    <w:rsid w:val="00B15D75"/>
    <w:rsid w:val="00B223BD"/>
    <w:rsid w:val="00B225C5"/>
    <w:rsid w:val="00B27084"/>
    <w:rsid w:val="00B27D99"/>
    <w:rsid w:val="00B434EF"/>
    <w:rsid w:val="00B435F0"/>
    <w:rsid w:val="00B44078"/>
    <w:rsid w:val="00B44B98"/>
    <w:rsid w:val="00B4610B"/>
    <w:rsid w:val="00B54737"/>
    <w:rsid w:val="00B56D1E"/>
    <w:rsid w:val="00B62134"/>
    <w:rsid w:val="00B62916"/>
    <w:rsid w:val="00B63208"/>
    <w:rsid w:val="00B640E0"/>
    <w:rsid w:val="00B65E4B"/>
    <w:rsid w:val="00B71148"/>
    <w:rsid w:val="00B765F1"/>
    <w:rsid w:val="00B76AE9"/>
    <w:rsid w:val="00B81BB7"/>
    <w:rsid w:val="00B82E52"/>
    <w:rsid w:val="00B9455D"/>
    <w:rsid w:val="00BA3D83"/>
    <w:rsid w:val="00BB33A8"/>
    <w:rsid w:val="00BC1BA7"/>
    <w:rsid w:val="00BC20F1"/>
    <w:rsid w:val="00BC2901"/>
    <w:rsid w:val="00BC2A93"/>
    <w:rsid w:val="00BC2BD0"/>
    <w:rsid w:val="00BC3B4C"/>
    <w:rsid w:val="00BC697F"/>
    <w:rsid w:val="00BD2850"/>
    <w:rsid w:val="00BD3685"/>
    <w:rsid w:val="00BD3907"/>
    <w:rsid w:val="00BE0B91"/>
    <w:rsid w:val="00BE1B0E"/>
    <w:rsid w:val="00BE5187"/>
    <w:rsid w:val="00BE57CE"/>
    <w:rsid w:val="00BF0465"/>
    <w:rsid w:val="00BF64DD"/>
    <w:rsid w:val="00C00A27"/>
    <w:rsid w:val="00C1012D"/>
    <w:rsid w:val="00C12DD8"/>
    <w:rsid w:val="00C2079E"/>
    <w:rsid w:val="00C20A92"/>
    <w:rsid w:val="00C25DB2"/>
    <w:rsid w:val="00C3136D"/>
    <w:rsid w:val="00C354D6"/>
    <w:rsid w:val="00C40DB3"/>
    <w:rsid w:val="00C41CEC"/>
    <w:rsid w:val="00C4215B"/>
    <w:rsid w:val="00C46DA7"/>
    <w:rsid w:val="00C46EA3"/>
    <w:rsid w:val="00C473C0"/>
    <w:rsid w:val="00C501C6"/>
    <w:rsid w:val="00C51C50"/>
    <w:rsid w:val="00C5343F"/>
    <w:rsid w:val="00C60A5C"/>
    <w:rsid w:val="00C6264B"/>
    <w:rsid w:val="00C62A0E"/>
    <w:rsid w:val="00C656F1"/>
    <w:rsid w:val="00C70C98"/>
    <w:rsid w:val="00C80AC3"/>
    <w:rsid w:val="00C80C52"/>
    <w:rsid w:val="00C90C31"/>
    <w:rsid w:val="00C950F8"/>
    <w:rsid w:val="00C96D0E"/>
    <w:rsid w:val="00CA04AF"/>
    <w:rsid w:val="00CA1EE5"/>
    <w:rsid w:val="00CB78F3"/>
    <w:rsid w:val="00CC3BD1"/>
    <w:rsid w:val="00CC6662"/>
    <w:rsid w:val="00CC706F"/>
    <w:rsid w:val="00CD207F"/>
    <w:rsid w:val="00CD506D"/>
    <w:rsid w:val="00CD642C"/>
    <w:rsid w:val="00CD7B79"/>
    <w:rsid w:val="00CE0116"/>
    <w:rsid w:val="00CE0124"/>
    <w:rsid w:val="00CE3516"/>
    <w:rsid w:val="00CE4A13"/>
    <w:rsid w:val="00CE7924"/>
    <w:rsid w:val="00CF0823"/>
    <w:rsid w:val="00CF7232"/>
    <w:rsid w:val="00D00247"/>
    <w:rsid w:val="00D02155"/>
    <w:rsid w:val="00D034E7"/>
    <w:rsid w:val="00D07B7E"/>
    <w:rsid w:val="00D149EB"/>
    <w:rsid w:val="00D224D2"/>
    <w:rsid w:val="00D300A2"/>
    <w:rsid w:val="00D326B1"/>
    <w:rsid w:val="00D465C8"/>
    <w:rsid w:val="00D4714B"/>
    <w:rsid w:val="00D5175A"/>
    <w:rsid w:val="00D5457C"/>
    <w:rsid w:val="00D64D1C"/>
    <w:rsid w:val="00D67E8E"/>
    <w:rsid w:val="00D70EFC"/>
    <w:rsid w:val="00D7361C"/>
    <w:rsid w:val="00D8187E"/>
    <w:rsid w:val="00D83B4A"/>
    <w:rsid w:val="00D86673"/>
    <w:rsid w:val="00D86A86"/>
    <w:rsid w:val="00D977DC"/>
    <w:rsid w:val="00DA0E72"/>
    <w:rsid w:val="00DB5F86"/>
    <w:rsid w:val="00DB7E8B"/>
    <w:rsid w:val="00DC09F2"/>
    <w:rsid w:val="00DC376A"/>
    <w:rsid w:val="00DD01E5"/>
    <w:rsid w:val="00DD65CD"/>
    <w:rsid w:val="00DE4007"/>
    <w:rsid w:val="00DE6B91"/>
    <w:rsid w:val="00DE6C77"/>
    <w:rsid w:val="00DE72F7"/>
    <w:rsid w:val="00DF2003"/>
    <w:rsid w:val="00E00786"/>
    <w:rsid w:val="00E05AAA"/>
    <w:rsid w:val="00E21449"/>
    <w:rsid w:val="00E24BDB"/>
    <w:rsid w:val="00E25F1E"/>
    <w:rsid w:val="00E319AB"/>
    <w:rsid w:val="00E31D0D"/>
    <w:rsid w:val="00E33C58"/>
    <w:rsid w:val="00E46626"/>
    <w:rsid w:val="00E6356A"/>
    <w:rsid w:val="00E63F8E"/>
    <w:rsid w:val="00E64838"/>
    <w:rsid w:val="00E756AC"/>
    <w:rsid w:val="00E81094"/>
    <w:rsid w:val="00E857EC"/>
    <w:rsid w:val="00E85A11"/>
    <w:rsid w:val="00E90186"/>
    <w:rsid w:val="00E927CA"/>
    <w:rsid w:val="00E9318D"/>
    <w:rsid w:val="00EB2DDE"/>
    <w:rsid w:val="00EC14C6"/>
    <w:rsid w:val="00EC6B43"/>
    <w:rsid w:val="00EC72B5"/>
    <w:rsid w:val="00ED4782"/>
    <w:rsid w:val="00ED5E3E"/>
    <w:rsid w:val="00EE72A3"/>
    <w:rsid w:val="00F044CE"/>
    <w:rsid w:val="00F16522"/>
    <w:rsid w:val="00F1719F"/>
    <w:rsid w:val="00F2295D"/>
    <w:rsid w:val="00F2760D"/>
    <w:rsid w:val="00F306CA"/>
    <w:rsid w:val="00F36159"/>
    <w:rsid w:val="00F426F8"/>
    <w:rsid w:val="00F435F3"/>
    <w:rsid w:val="00F502F4"/>
    <w:rsid w:val="00F51877"/>
    <w:rsid w:val="00F57A8F"/>
    <w:rsid w:val="00F7392D"/>
    <w:rsid w:val="00F74C42"/>
    <w:rsid w:val="00F77FDA"/>
    <w:rsid w:val="00F810A7"/>
    <w:rsid w:val="00F81118"/>
    <w:rsid w:val="00F8384D"/>
    <w:rsid w:val="00F91742"/>
    <w:rsid w:val="00F95096"/>
    <w:rsid w:val="00F97263"/>
    <w:rsid w:val="00FA1F7C"/>
    <w:rsid w:val="00FA7248"/>
    <w:rsid w:val="00FB209C"/>
    <w:rsid w:val="00FB2B26"/>
    <w:rsid w:val="00FB38C8"/>
    <w:rsid w:val="00FB52D1"/>
    <w:rsid w:val="00FC0062"/>
    <w:rsid w:val="00FC700E"/>
    <w:rsid w:val="00FD5E2A"/>
    <w:rsid w:val="00FE3064"/>
    <w:rsid w:val="00FE37F7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1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" TargetMode="External"/><Relationship Id="rId13" Type="http://schemas.openxmlformats.org/officeDocument/2006/relationships/hyperlink" Target="http://www.facebook.com/PolishGreenBuildingCounc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gbc.org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o-nas/worldgbc-i-er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wards.plgbc.org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0FC3-F1AF-4D13-95E4-90D455F7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70</cp:revision>
  <cp:lastPrinted>2016-02-17T09:59:00Z</cp:lastPrinted>
  <dcterms:created xsi:type="dcterms:W3CDTF">2018-10-10T10:06:00Z</dcterms:created>
  <dcterms:modified xsi:type="dcterms:W3CDTF">2020-10-13T12:05:00Z</dcterms:modified>
</cp:coreProperties>
</file>